
<file path=[Content_Types].xml><?xml version="1.0" encoding="utf-8"?>
<Types xmlns="http://schemas.openxmlformats.org/package/2006/content-types">
  <Default Extension="rels" ContentType="application/vnd.openxmlformats-package.relationships+xml"/>
  <Default Extension="xml" ContentType="application/xml"/>
  <Default Extension="(null)"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92" w:type="dxa"/>
        <w:tblLayout w:type="fixed"/>
        <w:tblCellMar>
          <w:left w:w="0" w:type="dxa"/>
          <w:right w:w="0" w:type="dxa"/>
        </w:tblCellMar>
        <w:tblLook w:val="04A0" w:firstRow="1" w:lastRow="0" w:firstColumn="1" w:lastColumn="0" w:noHBand="0" w:noVBand="1"/>
      </w:tblPr>
      <w:tblGrid>
        <w:gridCol w:w="4860"/>
        <w:gridCol w:w="20"/>
        <w:gridCol w:w="4480"/>
        <w:gridCol w:w="232"/>
      </w:tblGrid>
      <w:tr w:rsidR="0028193F" w:rsidTr="007B27F7">
        <w:trPr>
          <w:gridAfter w:val="1"/>
          <w:wAfter w:w="232" w:type="dxa"/>
          <w:trHeight w:val="1772"/>
        </w:trPr>
        <w:tc>
          <w:tcPr>
            <w:tcW w:w="9360" w:type="dxa"/>
            <w:gridSpan w:val="3"/>
            <w:tcBorders>
              <w:top w:val="nil"/>
              <w:left w:val="nil"/>
              <w:bottom w:val="single" w:sz="8" w:space="0" w:color="auto"/>
              <w:right w:val="nil"/>
            </w:tcBorders>
            <w:shd w:val="clear" w:color="auto" w:fill="FFFFFF"/>
            <w:tcMar>
              <w:top w:w="0" w:type="dxa"/>
              <w:left w:w="108" w:type="dxa"/>
              <w:bottom w:w="0" w:type="dxa"/>
              <w:right w:w="108" w:type="dxa"/>
            </w:tcMar>
          </w:tcPr>
          <w:p w:rsidR="0028193F" w:rsidRDefault="0028193F">
            <w:pPr>
              <w:pStyle w:val="Heading2"/>
              <w:ind w:left="-142" w:right="-167"/>
              <w:jc w:val="center"/>
              <w:rPr>
                <w:color w:val="333333"/>
                <w:sz w:val="32"/>
                <w:szCs w:val="32"/>
              </w:rPr>
            </w:pPr>
            <w:r>
              <w:rPr>
                <w:color w:val="333333"/>
                <w:sz w:val="32"/>
                <w:szCs w:val="32"/>
              </w:rPr>
              <w:t>Technical Committee on Multimedia Computing (TCMC)</w:t>
            </w:r>
          </w:p>
          <w:p w:rsidR="0028193F" w:rsidRDefault="00F34685">
            <w:pPr>
              <w:spacing w:after="120"/>
              <w:jc w:val="center"/>
              <w:rPr>
                <w:color w:val="555555"/>
                <w:sz w:val="28"/>
                <w:szCs w:val="28"/>
              </w:rPr>
            </w:pPr>
            <w:hyperlink r:id="rId6" w:history="1">
              <w:r w:rsidR="0028193F">
                <w:rPr>
                  <w:rStyle w:val="Hyperlink"/>
                  <w:sz w:val="28"/>
                  <w:szCs w:val="28"/>
                </w:rPr>
                <w:t>https://www.computer.org/web/tcmc/index</w:t>
              </w:r>
            </w:hyperlink>
          </w:p>
          <w:p w:rsidR="0028193F" w:rsidRDefault="0028193F">
            <w:pPr>
              <w:spacing w:after="120"/>
              <w:jc w:val="center"/>
              <w:rPr>
                <w:b/>
                <w:bCs/>
                <w:color w:val="000000"/>
              </w:rPr>
            </w:pPr>
            <w:r>
              <w:rPr>
                <w:b/>
                <w:bCs/>
                <w:color w:val="000000"/>
                <w:sz w:val="28"/>
                <w:szCs w:val="28"/>
              </w:rPr>
              <w:t xml:space="preserve">Welcome to the </w:t>
            </w:r>
            <w:r w:rsidR="00CC1B68">
              <w:rPr>
                <w:b/>
                <w:bCs/>
                <w:color w:val="000000"/>
                <w:sz w:val="28"/>
                <w:szCs w:val="28"/>
              </w:rPr>
              <w:t>October</w:t>
            </w:r>
            <w:r w:rsidR="007A74E0">
              <w:rPr>
                <w:b/>
                <w:bCs/>
                <w:color w:val="000000"/>
                <w:sz w:val="28"/>
                <w:szCs w:val="28"/>
              </w:rPr>
              <w:t xml:space="preserve"> 2</w:t>
            </w:r>
            <w:r w:rsidR="007A74E0">
              <w:rPr>
                <w:b/>
                <w:bCs/>
                <w:sz w:val="28"/>
                <w:szCs w:val="28"/>
              </w:rPr>
              <w:t>01</w:t>
            </w:r>
            <w:r w:rsidR="00006D7E">
              <w:rPr>
                <w:b/>
                <w:bCs/>
                <w:sz w:val="28"/>
                <w:szCs w:val="28"/>
              </w:rPr>
              <w:t>9</w:t>
            </w:r>
            <w:r w:rsidR="007A74E0">
              <w:rPr>
                <w:b/>
                <w:bCs/>
                <w:color w:val="000000"/>
                <w:sz w:val="28"/>
                <w:szCs w:val="28"/>
              </w:rPr>
              <w:t xml:space="preserve"> </w:t>
            </w:r>
            <w:r>
              <w:rPr>
                <w:b/>
                <w:bCs/>
                <w:color w:val="000000"/>
                <w:sz w:val="28"/>
                <w:szCs w:val="28"/>
              </w:rPr>
              <w:t>edition of the IEEE-TCMC monthly newsletter</w:t>
            </w:r>
          </w:p>
          <w:p w:rsidR="0028193F" w:rsidRDefault="0028193F">
            <w:pPr>
              <w:pStyle w:val="Heading2"/>
              <w:ind w:left="-142" w:right="-167"/>
              <w:jc w:val="center"/>
              <w:rPr>
                <w:rFonts w:ascii="Calibri" w:hAnsi="Calibri"/>
                <w:color w:val="000000"/>
                <w:sz w:val="20"/>
                <w:szCs w:val="20"/>
              </w:rPr>
            </w:pPr>
          </w:p>
          <w:p w:rsidR="0028193F" w:rsidRDefault="0028193F">
            <w:pPr>
              <w:pStyle w:val="Heading2"/>
              <w:ind w:left="-142" w:right="-167"/>
              <w:jc w:val="center"/>
              <w:rPr>
                <w:rFonts w:ascii="Calibri" w:hAnsi="Calibri"/>
                <w:b w:val="0"/>
                <w:bCs w:val="0"/>
                <w:color w:val="000000"/>
                <w:sz w:val="24"/>
                <w:szCs w:val="24"/>
              </w:rPr>
            </w:pPr>
            <w:r>
              <w:rPr>
                <w:rFonts w:ascii="Calibri" w:hAnsi="Calibri"/>
                <w:color w:val="000000"/>
                <w:sz w:val="24"/>
                <w:szCs w:val="24"/>
              </w:rPr>
              <w:t>To join TCMC:</w:t>
            </w:r>
            <w:r>
              <w:rPr>
                <w:rFonts w:ascii="Calibri" w:hAnsi="Calibri"/>
                <w:b w:val="0"/>
                <w:bCs w:val="0"/>
                <w:color w:val="000000"/>
                <w:sz w:val="24"/>
                <w:szCs w:val="24"/>
              </w:rPr>
              <w:t xml:space="preserve"> </w:t>
            </w:r>
            <w:hyperlink r:id="rId7" w:history="1">
              <w:r>
                <w:rPr>
                  <w:rStyle w:val="Hyperlink"/>
                  <w:rFonts w:ascii="Calibri" w:hAnsi="Calibri"/>
                  <w:b w:val="0"/>
                  <w:bCs w:val="0"/>
                  <w:sz w:val="24"/>
                  <w:szCs w:val="24"/>
                </w:rPr>
                <w:t>https://www.computer.org/web/tcmc/join-tcmc</w:t>
              </w:r>
            </w:hyperlink>
          </w:p>
          <w:p w:rsidR="0028193F" w:rsidRDefault="0028193F">
            <w:pPr>
              <w:spacing w:after="120"/>
              <w:jc w:val="center"/>
              <w:rPr>
                <w:color w:val="000000"/>
                <w:sz w:val="28"/>
                <w:szCs w:val="28"/>
              </w:rPr>
            </w:pPr>
          </w:p>
        </w:tc>
      </w:tr>
      <w:tr w:rsidR="0028193F" w:rsidTr="007B27F7">
        <w:trPr>
          <w:gridAfter w:val="1"/>
          <w:wAfter w:w="232" w:type="dxa"/>
          <w:trHeight w:val="1772"/>
        </w:trPr>
        <w:tc>
          <w:tcPr>
            <w:tcW w:w="9360" w:type="dxa"/>
            <w:gridSpan w:val="3"/>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rsidR="0028193F" w:rsidRDefault="0028193F">
            <w:pPr>
              <w:spacing w:after="120"/>
              <w:rPr>
                <w:color w:val="000000"/>
                <w:sz w:val="28"/>
                <w:szCs w:val="28"/>
              </w:rPr>
            </w:pPr>
            <w:r>
              <w:rPr>
                <w:color w:val="000000"/>
                <w:sz w:val="28"/>
                <w:szCs w:val="28"/>
              </w:rPr>
              <w:t>This month's topics include:</w:t>
            </w:r>
          </w:p>
          <w:p w:rsidR="0028193F" w:rsidRDefault="0028193F">
            <w:pPr>
              <w:spacing w:after="120"/>
              <w:rPr>
                <w:color w:val="000000"/>
                <w:sz w:val="28"/>
                <w:szCs w:val="28"/>
              </w:rPr>
            </w:pPr>
            <w:r>
              <w:rPr>
                <w:color w:val="000000"/>
                <w:sz w:val="28"/>
                <w:szCs w:val="28"/>
              </w:rPr>
              <w:t>Call for Papers:</w:t>
            </w:r>
          </w:p>
          <w:p w:rsidR="00B51634" w:rsidRPr="004C7BC5" w:rsidRDefault="00B51634" w:rsidP="00B51634">
            <w:pPr>
              <w:pStyle w:val="ListParagraph"/>
              <w:numPr>
                <w:ilvl w:val="0"/>
                <w:numId w:val="2"/>
              </w:numPr>
              <w:rPr>
                <w:rFonts w:ascii="Calibri" w:hAnsi="Calibri"/>
                <w:sz w:val="28"/>
                <w:szCs w:val="28"/>
              </w:rPr>
            </w:pPr>
            <w:r>
              <w:rPr>
                <w:rFonts w:ascii="Calibri" w:hAnsi="Calibri"/>
                <w:sz w:val="28"/>
                <w:szCs w:val="28"/>
              </w:rPr>
              <w:t>IEEE ICME</w:t>
            </w:r>
          </w:p>
          <w:p w:rsidR="009852BD" w:rsidRDefault="009852BD" w:rsidP="00044852">
            <w:pPr>
              <w:pStyle w:val="ListParagraph"/>
              <w:numPr>
                <w:ilvl w:val="0"/>
                <w:numId w:val="2"/>
              </w:numPr>
              <w:rPr>
                <w:rFonts w:ascii="Calibri" w:hAnsi="Calibri"/>
                <w:sz w:val="28"/>
                <w:szCs w:val="28"/>
              </w:rPr>
            </w:pPr>
            <w:r>
              <w:rPr>
                <w:rFonts w:ascii="Calibri" w:hAnsi="Calibri"/>
                <w:sz w:val="28"/>
                <w:szCs w:val="28"/>
              </w:rPr>
              <w:t>IEEE MIPR</w:t>
            </w:r>
            <w:r w:rsidR="00CC1B68">
              <w:rPr>
                <w:rFonts w:ascii="Calibri" w:hAnsi="Calibri"/>
                <w:sz w:val="28"/>
                <w:szCs w:val="28"/>
              </w:rPr>
              <w:t xml:space="preserve"> (submission deadline extended)</w:t>
            </w:r>
          </w:p>
          <w:p w:rsidR="004C7BC5" w:rsidRDefault="004C7BC5" w:rsidP="00BF2E21">
            <w:pPr>
              <w:pStyle w:val="ListParagraph"/>
              <w:numPr>
                <w:ilvl w:val="0"/>
                <w:numId w:val="2"/>
              </w:numPr>
              <w:rPr>
                <w:rFonts w:ascii="Calibri" w:hAnsi="Calibri"/>
                <w:sz w:val="28"/>
                <w:szCs w:val="28"/>
              </w:rPr>
            </w:pPr>
            <w:r>
              <w:rPr>
                <w:rFonts w:ascii="Calibri" w:hAnsi="Calibri"/>
                <w:sz w:val="28"/>
                <w:szCs w:val="28"/>
              </w:rPr>
              <w:t xml:space="preserve">IEEE </w:t>
            </w:r>
            <w:proofErr w:type="spellStart"/>
            <w:r>
              <w:rPr>
                <w:rFonts w:ascii="Calibri" w:hAnsi="Calibri"/>
                <w:sz w:val="28"/>
                <w:szCs w:val="28"/>
              </w:rPr>
              <w:t>MultiMedia</w:t>
            </w:r>
            <w:proofErr w:type="spellEnd"/>
            <w:r w:rsidR="009852BD">
              <w:rPr>
                <w:rFonts w:ascii="Calibri" w:hAnsi="Calibri"/>
                <w:sz w:val="28"/>
                <w:szCs w:val="28"/>
              </w:rPr>
              <w:t xml:space="preserve"> (</w:t>
            </w:r>
            <w:r w:rsidR="009852BD" w:rsidRPr="009852BD">
              <w:rPr>
                <w:rFonts w:ascii="Calibri" w:hAnsi="Calibri"/>
                <w:sz w:val="28"/>
                <w:szCs w:val="28"/>
              </w:rPr>
              <w:t>Impact Factor: 3.556</w:t>
            </w:r>
            <w:r w:rsidR="009852BD">
              <w:rPr>
                <w:rFonts w:ascii="Calibri" w:hAnsi="Calibri"/>
                <w:sz w:val="28"/>
                <w:szCs w:val="28"/>
              </w:rPr>
              <w:t>)</w:t>
            </w:r>
          </w:p>
          <w:p w:rsidR="007C6FD2" w:rsidRDefault="007C6FD2" w:rsidP="00BF2E21">
            <w:pPr>
              <w:pStyle w:val="ListParagraph"/>
              <w:numPr>
                <w:ilvl w:val="0"/>
                <w:numId w:val="2"/>
              </w:numPr>
              <w:rPr>
                <w:rFonts w:ascii="Calibri" w:hAnsi="Calibri"/>
                <w:sz w:val="28"/>
                <w:szCs w:val="28"/>
              </w:rPr>
            </w:pPr>
            <w:r w:rsidRPr="007C6FD2">
              <w:rPr>
                <w:rFonts w:ascii="Calibri" w:hAnsi="Calibri"/>
                <w:sz w:val="28"/>
                <w:szCs w:val="28"/>
              </w:rPr>
              <w:t>Transactions on Emerging Telecommunications Technologies</w:t>
            </w:r>
          </w:p>
          <w:p w:rsidR="00114CB4" w:rsidRDefault="00114CB4" w:rsidP="00114CB4">
            <w:pPr>
              <w:rPr>
                <w:rFonts w:ascii="Calibri" w:hAnsi="Calibri"/>
                <w:sz w:val="28"/>
                <w:szCs w:val="28"/>
              </w:rPr>
            </w:pPr>
          </w:p>
          <w:p w:rsidR="00114CB4" w:rsidRDefault="00114CB4" w:rsidP="00114CB4">
            <w:pPr>
              <w:rPr>
                <w:color w:val="000000"/>
                <w:sz w:val="28"/>
                <w:szCs w:val="28"/>
              </w:rPr>
            </w:pPr>
            <w:r w:rsidRPr="00114CB4">
              <w:rPr>
                <w:color w:val="000000"/>
                <w:sz w:val="28"/>
                <w:szCs w:val="28"/>
              </w:rPr>
              <w:t xml:space="preserve">Award Announcement: </w:t>
            </w:r>
          </w:p>
          <w:p w:rsidR="00114CB4" w:rsidRPr="00114CB4" w:rsidRDefault="00114CB4" w:rsidP="00114CB4">
            <w:pPr>
              <w:pStyle w:val="ListParagraph"/>
              <w:numPr>
                <w:ilvl w:val="0"/>
                <w:numId w:val="15"/>
              </w:numPr>
              <w:rPr>
                <w:color w:val="000000"/>
                <w:sz w:val="28"/>
                <w:szCs w:val="28"/>
              </w:rPr>
            </w:pPr>
            <w:r w:rsidRPr="00114CB4">
              <w:rPr>
                <w:color w:val="000000"/>
                <w:sz w:val="28"/>
                <w:szCs w:val="28"/>
              </w:rPr>
              <w:t>2019 TCMC Awards</w:t>
            </w:r>
          </w:p>
          <w:p w:rsidR="00006D7E" w:rsidRPr="007C5B4C" w:rsidRDefault="00006D7E" w:rsidP="00B51634">
            <w:pPr>
              <w:pStyle w:val="ListParagraph"/>
              <w:ind w:left="360"/>
              <w:rPr>
                <w:rFonts w:ascii="Calibri" w:hAnsi="Calibri"/>
                <w:sz w:val="12"/>
                <w:szCs w:val="12"/>
              </w:rPr>
            </w:pPr>
          </w:p>
        </w:tc>
      </w:tr>
      <w:tr w:rsidR="0028193F" w:rsidTr="007B27F7">
        <w:trPr>
          <w:gridAfter w:val="1"/>
          <w:wAfter w:w="232" w:type="dxa"/>
          <w:trHeight w:val="575"/>
        </w:trPr>
        <w:tc>
          <w:tcPr>
            <w:tcW w:w="9360" w:type="dxa"/>
            <w:gridSpan w:val="3"/>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rsidR="0003683F" w:rsidRDefault="0028193F" w:rsidP="0003683F">
            <w:pPr>
              <w:spacing w:after="120"/>
              <w:jc w:val="center"/>
              <w:rPr>
                <w:b/>
                <w:bCs/>
                <w:color w:val="000000"/>
                <w:sz w:val="28"/>
                <w:szCs w:val="28"/>
              </w:rPr>
            </w:pPr>
            <w:r>
              <w:rPr>
                <w:b/>
                <w:bCs/>
                <w:color w:val="000000"/>
                <w:sz w:val="28"/>
                <w:szCs w:val="28"/>
              </w:rPr>
              <w:t>Call for Papers</w:t>
            </w:r>
          </w:p>
        </w:tc>
      </w:tr>
      <w:tr w:rsidR="009D7A30" w:rsidTr="00F34685">
        <w:trPr>
          <w:gridAfter w:val="1"/>
          <w:wAfter w:w="232" w:type="dxa"/>
          <w:trHeight w:val="450"/>
        </w:trPr>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C7BC5" w:rsidRDefault="004C7BC5">
            <w:pPr>
              <w:ind w:right="-73"/>
              <w:rPr>
                <w:sz w:val="6"/>
                <w:szCs w:val="6"/>
              </w:rPr>
            </w:pPr>
          </w:p>
          <w:p w:rsidR="00B51634" w:rsidRPr="005F2693" w:rsidRDefault="00B51634" w:rsidP="00B51634">
            <w:pPr>
              <w:pStyle w:val="Heading3"/>
              <w:spacing w:before="0" w:line="216" w:lineRule="atLeast"/>
              <w:textAlignment w:val="baseline"/>
              <w:rPr>
                <w:rFonts w:ascii="Arial" w:eastAsia="Times New Roman" w:hAnsi="Arial" w:cs="Arial"/>
                <w:color w:val="auto"/>
                <w:sz w:val="28"/>
                <w:szCs w:val="32"/>
              </w:rPr>
            </w:pPr>
            <w:r w:rsidRPr="005F2693">
              <w:rPr>
                <w:rFonts w:ascii="Arial" w:eastAsia="Times New Roman" w:hAnsi="Arial" w:cs="Arial"/>
                <w:color w:val="auto"/>
                <w:sz w:val="28"/>
                <w:szCs w:val="32"/>
              </w:rPr>
              <w:t xml:space="preserve">IEEE International </w:t>
            </w:r>
            <w:r w:rsidRPr="00B51634">
              <w:rPr>
                <w:rFonts w:ascii="Arial" w:eastAsia="Times New Roman" w:hAnsi="Arial" w:cs="Arial"/>
                <w:color w:val="auto"/>
                <w:sz w:val="28"/>
                <w:szCs w:val="32"/>
              </w:rPr>
              <w:t>Conference</w:t>
            </w:r>
            <w:r w:rsidRPr="005F2693">
              <w:rPr>
                <w:rFonts w:ascii="Arial" w:eastAsia="Times New Roman" w:hAnsi="Arial" w:cs="Arial"/>
                <w:color w:val="auto"/>
                <w:sz w:val="28"/>
                <w:szCs w:val="32"/>
              </w:rPr>
              <w:t xml:space="preserve"> on</w:t>
            </w:r>
            <w:r>
              <w:rPr>
                <w:rFonts w:ascii="Arial" w:eastAsia="Times New Roman" w:hAnsi="Arial" w:cs="Arial"/>
                <w:color w:val="auto"/>
                <w:sz w:val="28"/>
                <w:szCs w:val="32"/>
              </w:rPr>
              <w:t xml:space="preserve"> Multimedia &amp; Expo </w:t>
            </w:r>
          </w:p>
          <w:p w:rsidR="00B51634" w:rsidRPr="001C50CD" w:rsidRDefault="00B51634" w:rsidP="00B51634">
            <w:pPr>
              <w:pStyle w:val="Heading3"/>
              <w:spacing w:before="0" w:line="216" w:lineRule="atLeast"/>
              <w:textAlignment w:val="baseline"/>
              <w:rPr>
                <w:rFonts w:ascii="Arial" w:eastAsia="Times New Roman" w:hAnsi="Arial" w:cs="Arial"/>
                <w:color w:val="auto"/>
                <w:sz w:val="22"/>
                <w:szCs w:val="32"/>
              </w:rPr>
            </w:pPr>
            <w:r>
              <w:rPr>
                <w:rFonts w:eastAsia="Times New Roman"/>
                <w:color w:val="auto"/>
                <w:sz w:val="22"/>
                <w:szCs w:val="32"/>
              </w:rPr>
              <w:t>July 6</w:t>
            </w:r>
            <w:r w:rsidRPr="001C50CD">
              <w:rPr>
                <w:rFonts w:eastAsia="Times New Roman"/>
                <w:color w:val="auto"/>
                <w:sz w:val="22"/>
                <w:szCs w:val="32"/>
              </w:rPr>
              <w:t>-1</w:t>
            </w:r>
            <w:r>
              <w:rPr>
                <w:rFonts w:eastAsia="Times New Roman"/>
                <w:color w:val="auto"/>
                <w:sz w:val="22"/>
                <w:szCs w:val="32"/>
              </w:rPr>
              <w:t>0</w:t>
            </w:r>
            <w:r w:rsidRPr="001C50CD">
              <w:rPr>
                <w:rFonts w:eastAsia="Times New Roman"/>
                <w:color w:val="auto"/>
                <w:sz w:val="22"/>
                <w:szCs w:val="32"/>
              </w:rPr>
              <w:t>, 20</w:t>
            </w:r>
            <w:r>
              <w:rPr>
                <w:rFonts w:eastAsia="Times New Roman"/>
                <w:color w:val="auto"/>
                <w:sz w:val="22"/>
                <w:szCs w:val="32"/>
              </w:rPr>
              <w:t>20</w:t>
            </w:r>
          </w:p>
          <w:p w:rsidR="00B51634" w:rsidRPr="001C50CD" w:rsidRDefault="00B51634" w:rsidP="00B51634">
            <w:pPr>
              <w:pStyle w:val="Heading3"/>
              <w:spacing w:before="0" w:line="216" w:lineRule="atLeast"/>
              <w:textAlignment w:val="baseline"/>
              <w:rPr>
                <w:rFonts w:ascii="Arial" w:eastAsia="Times New Roman" w:hAnsi="Arial" w:cs="Arial"/>
                <w:color w:val="auto"/>
                <w:sz w:val="22"/>
                <w:szCs w:val="32"/>
              </w:rPr>
            </w:pPr>
            <w:r>
              <w:rPr>
                <w:rFonts w:eastAsia="Times New Roman"/>
                <w:color w:val="auto"/>
                <w:sz w:val="22"/>
                <w:szCs w:val="32"/>
              </w:rPr>
              <w:t>London</w:t>
            </w:r>
            <w:r w:rsidRPr="001C50CD">
              <w:rPr>
                <w:rFonts w:eastAsia="Times New Roman"/>
                <w:color w:val="auto"/>
                <w:sz w:val="22"/>
                <w:szCs w:val="32"/>
              </w:rPr>
              <w:t xml:space="preserve">, </w:t>
            </w:r>
            <w:r>
              <w:rPr>
                <w:rFonts w:eastAsia="Times New Roman"/>
                <w:color w:val="auto"/>
                <w:sz w:val="22"/>
                <w:szCs w:val="32"/>
              </w:rPr>
              <w:t>United Kingdom</w:t>
            </w:r>
          </w:p>
          <w:p w:rsidR="00B51634" w:rsidRDefault="00B51634" w:rsidP="00B51634">
            <w:pPr>
              <w:rPr>
                <w:rFonts w:ascii="Arial" w:hAnsi="Arial" w:cs="Arial"/>
                <w:sz w:val="28"/>
                <w:szCs w:val="32"/>
              </w:rPr>
            </w:pPr>
          </w:p>
          <w:p w:rsidR="00B51634" w:rsidRDefault="00F34685" w:rsidP="00B51634">
            <w:hyperlink r:id="rId8" w:history="1">
              <w:r w:rsidR="00B51634">
                <w:rPr>
                  <w:rStyle w:val="Hyperlink"/>
                </w:rPr>
                <w:t>http://www.2020.ieeeicme.org/</w:t>
              </w:r>
            </w:hyperlink>
          </w:p>
          <w:p w:rsidR="00B51634" w:rsidRPr="005F2693" w:rsidRDefault="00B51634" w:rsidP="00B51634">
            <w:pPr>
              <w:rPr>
                <w:rFonts w:ascii="Calibri" w:hAnsi="Calibri"/>
                <w:i/>
                <w:iCs/>
                <w:color w:val="948A54"/>
                <w:sz w:val="22"/>
                <w:szCs w:val="22"/>
              </w:rPr>
            </w:pPr>
          </w:p>
          <w:p w:rsidR="00B51634" w:rsidRDefault="00B51634" w:rsidP="00B51634">
            <w:pPr>
              <w:rPr>
                <w:rFonts w:ascii="Calibri" w:eastAsiaTheme="minorHAnsi" w:hAnsi="Calibri"/>
                <w:color w:val="948A54"/>
                <w:sz w:val="22"/>
                <w:szCs w:val="22"/>
              </w:rPr>
            </w:pPr>
            <w:r w:rsidRPr="00B51634">
              <w:rPr>
                <w:rFonts w:ascii="Calibri" w:eastAsiaTheme="minorHAnsi" w:hAnsi="Calibri"/>
                <w:color w:val="948A54"/>
                <w:sz w:val="22"/>
                <w:szCs w:val="22"/>
              </w:rPr>
              <w:t xml:space="preserve">The IEEE International Conference on Multimedia &amp; Expo (ICME) will showcase high quality oral and poster presentations, as well as, feature Workshops sponsored by IEEE societies. Researchers, developers and practitioners are welcomed to </w:t>
            </w:r>
            <w:proofErr w:type="spellStart"/>
            <w:r w:rsidRPr="00B51634">
              <w:rPr>
                <w:rFonts w:ascii="Calibri" w:eastAsiaTheme="minorHAnsi" w:hAnsi="Calibri"/>
                <w:color w:val="948A54"/>
                <w:sz w:val="22"/>
                <w:szCs w:val="22"/>
              </w:rPr>
              <w:t>organise</w:t>
            </w:r>
            <w:proofErr w:type="spellEnd"/>
            <w:r w:rsidRPr="00B51634">
              <w:rPr>
                <w:rFonts w:ascii="Calibri" w:eastAsiaTheme="minorHAnsi" w:hAnsi="Calibri"/>
                <w:color w:val="948A54"/>
                <w:sz w:val="22"/>
                <w:szCs w:val="22"/>
              </w:rPr>
              <w:t xml:space="preserve"> such Workshops on any new or emerging topic of Multimedia technology. An exposition of multimedia products, animations and industries will be held in conjunction with the conference. Moreover, proposals for Panels, Tutorials, Special Sessions, Collaborative Project Papers and Grand Challenges are also invited. In ICME 2020, exceptional papers and contributors will be also selected and recogni</w:t>
            </w:r>
            <w:r>
              <w:rPr>
                <w:rFonts w:ascii="Calibri" w:eastAsiaTheme="minorHAnsi" w:hAnsi="Calibri"/>
                <w:color w:val="948A54"/>
                <w:sz w:val="22"/>
                <w:szCs w:val="22"/>
              </w:rPr>
              <w:t>z</w:t>
            </w:r>
            <w:r w:rsidRPr="00B51634">
              <w:rPr>
                <w:rFonts w:ascii="Calibri" w:eastAsiaTheme="minorHAnsi" w:hAnsi="Calibri"/>
                <w:color w:val="948A54"/>
                <w:sz w:val="22"/>
                <w:szCs w:val="22"/>
              </w:rPr>
              <w:t>ed with prestigious awards.</w:t>
            </w:r>
          </w:p>
          <w:p w:rsidR="00B51634" w:rsidRPr="00B51634" w:rsidRDefault="00B51634" w:rsidP="00B51634">
            <w:pPr>
              <w:rPr>
                <w:rFonts w:ascii="Calibri" w:eastAsiaTheme="minorHAnsi" w:hAnsi="Calibri"/>
                <w:color w:val="948A54"/>
                <w:sz w:val="22"/>
                <w:szCs w:val="22"/>
              </w:rPr>
            </w:pPr>
            <w:r w:rsidRPr="00B51634">
              <w:rPr>
                <w:rFonts w:ascii="Calibri" w:eastAsiaTheme="minorHAnsi" w:hAnsi="Calibri"/>
                <w:color w:val="948A54"/>
                <w:sz w:val="22"/>
                <w:szCs w:val="22"/>
              </w:rPr>
              <w:lastRenderedPageBreak/>
              <w:t>Extended versions of the top-ranked ICME 2020 papers will be invited for submission and potential publication in the IEEE Transactions on Multimedia</w:t>
            </w:r>
            <w:r>
              <w:rPr>
                <w:rFonts w:ascii="Lucida Sans Unicode" w:hAnsi="Lucida Sans Unicode" w:cs="Lucida Sans Unicode"/>
                <w:color w:val="404040"/>
                <w:sz w:val="23"/>
                <w:szCs w:val="23"/>
                <w:shd w:val="clear" w:color="auto" w:fill="FFFFFF"/>
              </w:rPr>
              <w:t>.</w:t>
            </w:r>
          </w:p>
          <w:p w:rsidR="00B51634" w:rsidRDefault="00B51634" w:rsidP="00B51634">
            <w:pPr>
              <w:autoSpaceDE w:val="0"/>
              <w:autoSpaceDN w:val="0"/>
              <w:adjustRightInd w:val="0"/>
              <w:rPr>
                <w:rFonts w:ascii="Cambria" w:hAnsi="Cambria"/>
                <w:b/>
                <w:bCs/>
                <w:i/>
                <w:iCs/>
                <w:color w:val="4F81BD"/>
              </w:rPr>
            </w:pPr>
          </w:p>
          <w:p w:rsidR="00B51634" w:rsidRPr="006475F9" w:rsidRDefault="00B51634" w:rsidP="00B51634">
            <w:pPr>
              <w:autoSpaceDE w:val="0"/>
              <w:autoSpaceDN w:val="0"/>
              <w:adjustRightInd w:val="0"/>
              <w:rPr>
                <w:rFonts w:ascii="Cambria" w:hAnsi="Cambria"/>
                <w:b/>
                <w:bCs/>
                <w:i/>
                <w:iCs/>
                <w:color w:val="4F81BD"/>
              </w:rPr>
            </w:pPr>
            <w:r>
              <w:rPr>
                <w:rFonts w:ascii="Cambria" w:hAnsi="Cambria"/>
                <w:b/>
                <w:bCs/>
                <w:i/>
                <w:iCs/>
                <w:color w:val="4F81BD"/>
              </w:rPr>
              <w:t>Important Dates:</w:t>
            </w:r>
          </w:p>
          <w:p w:rsidR="00D2189E" w:rsidRPr="00AE3147" w:rsidRDefault="00D2189E" w:rsidP="008804D7">
            <w:pPr>
              <w:pStyle w:val="font8"/>
              <w:numPr>
                <w:ilvl w:val="0"/>
                <w:numId w:val="13"/>
              </w:numPr>
              <w:spacing w:before="0" w:beforeAutospacing="0" w:after="0" w:afterAutospacing="0" w:line="216" w:lineRule="atLeast"/>
              <w:textAlignment w:val="baseline"/>
              <w:rPr>
                <w:rFonts w:ascii="Calibri" w:hAnsi="Calibri"/>
                <w:iCs/>
                <w:color w:val="948A54"/>
                <w:sz w:val="22"/>
                <w:szCs w:val="22"/>
                <w:lang w:eastAsia="en-US"/>
              </w:rPr>
            </w:pPr>
            <w:r>
              <w:rPr>
                <w:rFonts w:ascii="Calibri" w:hAnsi="Calibri"/>
                <w:iCs/>
                <w:color w:val="948A54"/>
                <w:sz w:val="22"/>
                <w:szCs w:val="22"/>
                <w:lang w:eastAsia="en-US"/>
              </w:rPr>
              <w:t xml:space="preserve">Main track </w:t>
            </w:r>
          </w:p>
          <w:p w:rsidR="00B51634" w:rsidRPr="00D2189E" w:rsidRDefault="00D2189E" w:rsidP="00D2189E">
            <w:pPr>
              <w:pStyle w:val="font8"/>
              <w:numPr>
                <w:ilvl w:val="1"/>
                <w:numId w:val="13"/>
              </w:numPr>
              <w:spacing w:before="0" w:beforeAutospacing="0" w:after="0" w:afterAutospacing="0" w:line="216" w:lineRule="atLeast"/>
              <w:textAlignment w:val="baseline"/>
              <w:rPr>
                <w:rFonts w:ascii="Calibri" w:hAnsi="Calibri"/>
                <w:iCs/>
                <w:color w:val="948A54"/>
                <w:sz w:val="22"/>
                <w:szCs w:val="22"/>
                <w:lang w:eastAsia="en-US"/>
              </w:rPr>
            </w:pPr>
            <w:r>
              <w:rPr>
                <w:rFonts w:ascii="Calibri" w:hAnsi="Calibri"/>
                <w:iCs/>
                <w:color w:val="948A54"/>
                <w:sz w:val="22"/>
                <w:szCs w:val="22"/>
                <w:lang w:eastAsia="en-US"/>
              </w:rPr>
              <w:t>P</w:t>
            </w:r>
            <w:r w:rsidR="00B51634" w:rsidRPr="00B51634">
              <w:rPr>
                <w:rFonts w:ascii="Calibri" w:hAnsi="Calibri"/>
                <w:iCs/>
                <w:color w:val="948A54"/>
                <w:sz w:val="22"/>
                <w:szCs w:val="22"/>
                <w:lang w:eastAsia="en-US"/>
              </w:rPr>
              <w:t>aper submission: November 29, 2019</w:t>
            </w:r>
          </w:p>
          <w:p w:rsidR="00B51634" w:rsidRPr="00D2189E" w:rsidRDefault="00B51634" w:rsidP="00D2189E">
            <w:pPr>
              <w:pStyle w:val="font8"/>
              <w:numPr>
                <w:ilvl w:val="1"/>
                <w:numId w:val="13"/>
              </w:numPr>
              <w:spacing w:before="0" w:beforeAutospacing="0" w:after="0" w:afterAutospacing="0" w:line="216" w:lineRule="atLeast"/>
              <w:textAlignment w:val="baseline"/>
              <w:rPr>
                <w:rFonts w:ascii="Calibri" w:hAnsi="Calibri"/>
                <w:iCs/>
                <w:color w:val="948A54"/>
                <w:sz w:val="22"/>
                <w:szCs w:val="22"/>
                <w:lang w:eastAsia="en-US"/>
              </w:rPr>
            </w:pPr>
            <w:r w:rsidRPr="00B51634">
              <w:rPr>
                <w:rFonts w:ascii="Calibri" w:hAnsi="Calibri"/>
                <w:iCs/>
                <w:color w:val="948A54"/>
                <w:sz w:val="22"/>
                <w:szCs w:val="22"/>
                <w:lang w:eastAsia="en-US"/>
              </w:rPr>
              <w:t xml:space="preserve">Camera ready:  </w:t>
            </w:r>
            <w:r>
              <w:rPr>
                <w:rFonts w:ascii="Calibri" w:hAnsi="Calibri"/>
                <w:iCs/>
                <w:color w:val="948A54"/>
                <w:sz w:val="22"/>
                <w:szCs w:val="22"/>
                <w:lang w:eastAsia="en-US"/>
              </w:rPr>
              <w:t>April</w:t>
            </w:r>
            <w:r w:rsidRPr="00B51634">
              <w:rPr>
                <w:rFonts w:ascii="Calibri" w:hAnsi="Calibri"/>
                <w:iCs/>
                <w:color w:val="948A54"/>
                <w:sz w:val="22"/>
                <w:szCs w:val="22"/>
                <w:lang w:eastAsia="en-US"/>
              </w:rPr>
              <w:t xml:space="preserve"> 3, 20</w:t>
            </w:r>
            <w:r>
              <w:rPr>
                <w:rFonts w:ascii="Calibri" w:hAnsi="Calibri"/>
                <w:iCs/>
                <w:color w:val="948A54"/>
                <w:sz w:val="22"/>
                <w:szCs w:val="22"/>
                <w:lang w:eastAsia="en-US"/>
              </w:rPr>
              <w:t>20</w:t>
            </w:r>
          </w:p>
          <w:p w:rsidR="00D2189E" w:rsidRDefault="00D2189E" w:rsidP="00D2189E">
            <w:pPr>
              <w:pStyle w:val="font8"/>
              <w:numPr>
                <w:ilvl w:val="0"/>
                <w:numId w:val="13"/>
              </w:numPr>
              <w:spacing w:before="0" w:beforeAutospacing="0" w:after="0" w:afterAutospacing="0" w:line="216" w:lineRule="atLeast"/>
              <w:textAlignment w:val="baseline"/>
              <w:rPr>
                <w:rFonts w:ascii="Calibri" w:hAnsi="Calibri"/>
                <w:iCs/>
                <w:color w:val="948A54"/>
                <w:sz w:val="22"/>
                <w:szCs w:val="22"/>
                <w:lang w:eastAsia="en-US"/>
              </w:rPr>
            </w:pPr>
            <w:r w:rsidRPr="00D2189E">
              <w:rPr>
                <w:rFonts w:ascii="Calibri" w:hAnsi="Calibri"/>
                <w:iCs/>
                <w:color w:val="948A54"/>
                <w:sz w:val="22"/>
                <w:szCs w:val="22"/>
                <w:lang w:eastAsia="en-US"/>
              </w:rPr>
              <w:t>W</w:t>
            </w:r>
            <w:r>
              <w:rPr>
                <w:rFonts w:ascii="Calibri" w:hAnsi="Calibri"/>
                <w:iCs/>
                <w:color w:val="948A54"/>
                <w:sz w:val="22"/>
                <w:szCs w:val="22"/>
                <w:lang w:eastAsia="en-US"/>
              </w:rPr>
              <w:t>orkshops, demos, industry papers, grand challenge, project papers</w:t>
            </w:r>
          </w:p>
          <w:p w:rsidR="00D2189E" w:rsidRPr="00D2189E" w:rsidRDefault="00D2189E" w:rsidP="00D2189E">
            <w:pPr>
              <w:pStyle w:val="font8"/>
              <w:numPr>
                <w:ilvl w:val="1"/>
                <w:numId w:val="13"/>
              </w:numPr>
              <w:spacing w:before="0" w:beforeAutospacing="0" w:after="0" w:afterAutospacing="0" w:line="216" w:lineRule="atLeast"/>
              <w:textAlignment w:val="baseline"/>
              <w:rPr>
                <w:rFonts w:ascii="Calibri" w:hAnsi="Calibri"/>
                <w:iCs/>
                <w:color w:val="948A54"/>
                <w:sz w:val="22"/>
                <w:szCs w:val="22"/>
                <w:lang w:eastAsia="en-US"/>
              </w:rPr>
            </w:pPr>
            <w:r>
              <w:rPr>
                <w:rFonts w:ascii="Calibri" w:hAnsi="Calibri"/>
                <w:iCs/>
                <w:color w:val="948A54"/>
                <w:sz w:val="22"/>
                <w:szCs w:val="22"/>
                <w:lang w:eastAsia="en-US"/>
              </w:rPr>
              <w:t>P</w:t>
            </w:r>
            <w:r w:rsidRPr="00B51634">
              <w:rPr>
                <w:rFonts w:ascii="Calibri" w:hAnsi="Calibri"/>
                <w:iCs/>
                <w:color w:val="948A54"/>
                <w:sz w:val="22"/>
                <w:szCs w:val="22"/>
                <w:lang w:eastAsia="en-US"/>
              </w:rPr>
              <w:t>aper submission: </w:t>
            </w:r>
            <w:r>
              <w:rPr>
                <w:rFonts w:ascii="Calibri" w:hAnsi="Calibri"/>
                <w:iCs/>
                <w:color w:val="948A54"/>
                <w:sz w:val="22"/>
                <w:szCs w:val="22"/>
                <w:lang w:eastAsia="en-US"/>
              </w:rPr>
              <w:t>March</w:t>
            </w:r>
            <w:r w:rsidRPr="00B51634">
              <w:rPr>
                <w:rFonts w:ascii="Calibri" w:hAnsi="Calibri"/>
                <w:iCs/>
                <w:color w:val="948A54"/>
                <w:sz w:val="22"/>
                <w:szCs w:val="22"/>
                <w:lang w:eastAsia="en-US"/>
              </w:rPr>
              <w:t xml:space="preserve"> </w:t>
            </w:r>
            <w:r>
              <w:rPr>
                <w:rFonts w:ascii="Calibri" w:hAnsi="Calibri"/>
                <w:iCs/>
                <w:color w:val="948A54"/>
                <w:sz w:val="22"/>
                <w:szCs w:val="22"/>
                <w:lang w:eastAsia="en-US"/>
              </w:rPr>
              <w:t>13</w:t>
            </w:r>
            <w:r w:rsidRPr="00B51634">
              <w:rPr>
                <w:rFonts w:ascii="Calibri" w:hAnsi="Calibri"/>
                <w:iCs/>
                <w:color w:val="948A54"/>
                <w:sz w:val="22"/>
                <w:szCs w:val="22"/>
                <w:lang w:eastAsia="en-US"/>
              </w:rPr>
              <w:t>, 2019</w:t>
            </w:r>
          </w:p>
          <w:p w:rsidR="00D2189E" w:rsidRPr="00D2189E" w:rsidRDefault="00D2189E" w:rsidP="00D2189E">
            <w:pPr>
              <w:pStyle w:val="font8"/>
              <w:numPr>
                <w:ilvl w:val="1"/>
                <w:numId w:val="13"/>
              </w:numPr>
              <w:spacing w:before="0" w:beforeAutospacing="0" w:after="0" w:afterAutospacing="0" w:line="216" w:lineRule="atLeast"/>
              <w:textAlignment w:val="baseline"/>
              <w:rPr>
                <w:rFonts w:ascii="Calibri" w:hAnsi="Calibri"/>
                <w:iCs/>
                <w:color w:val="948A54"/>
                <w:sz w:val="22"/>
                <w:szCs w:val="22"/>
                <w:lang w:eastAsia="en-US"/>
              </w:rPr>
            </w:pPr>
            <w:r w:rsidRPr="00B51634">
              <w:rPr>
                <w:rFonts w:ascii="Calibri" w:hAnsi="Calibri"/>
                <w:iCs/>
                <w:color w:val="948A54"/>
                <w:sz w:val="22"/>
                <w:szCs w:val="22"/>
                <w:lang w:eastAsia="en-US"/>
              </w:rPr>
              <w:t xml:space="preserve">Camera ready:  </w:t>
            </w:r>
            <w:r>
              <w:rPr>
                <w:rFonts w:ascii="Calibri" w:hAnsi="Calibri"/>
                <w:iCs/>
                <w:color w:val="948A54"/>
                <w:sz w:val="22"/>
                <w:szCs w:val="22"/>
                <w:lang w:eastAsia="en-US"/>
              </w:rPr>
              <w:t>April</w:t>
            </w:r>
            <w:r w:rsidRPr="00B51634">
              <w:rPr>
                <w:rFonts w:ascii="Calibri" w:hAnsi="Calibri"/>
                <w:iCs/>
                <w:color w:val="948A54"/>
                <w:sz w:val="22"/>
                <w:szCs w:val="22"/>
                <w:lang w:eastAsia="en-US"/>
              </w:rPr>
              <w:t xml:space="preserve"> </w:t>
            </w:r>
            <w:r>
              <w:rPr>
                <w:rFonts w:ascii="Calibri" w:hAnsi="Calibri"/>
                <w:iCs/>
                <w:color w:val="948A54"/>
                <w:sz w:val="22"/>
                <w:szCs w:val="22"/>
                <w:lang w:eastAsia="en-US"/>
              </w:rPr>
              <w:t>29</w:t>
            </w:r>
            <w:r w:rsidRPr="00B51634">
              <w:rPr>
                <w:rFonts w:ascii="Calibri" w:hAnsi="Calibri"/>
                <w:iCs/>
                <w:color w:val="948A54"/>
                <w:sz w:val="22"/>
                <w:szCs w:val="22"/>
                <w:lang w:eastAsia="en-US"/>
              </w:rPr>
              <w:t>, 20</w:t>
            </w:r>
            <w:r>
              <w:rPr>
                <w:rFonts w:ascii="Calibri" w:hAnsi="Calibri"/>
                <w:iCs/>
                <w:color w:val="948A54"/>
                <w:sz w:val="22"/>
                <w:szCs w:val="22"/>
                <w:lang w:eastAsia="en-US"/>
              </w:rPr>
              <w:t>20</w:t>
            </w:r>
          </w:p>
          <w:p w:rsidR="00D2189E" w:rsidRDefault="00D2189E" w:rsidP="007E6DC0">
            <w:pPr>
              <w:pStyle w:val="Heading3"/>
              <w:spacing w:before="0" w:line="216" w:lineRule="atLeast"/>
              <w:textAlignment w:val="baseline"/>
              <w:rPr>
                <w:rFonts w:ascii="Arial" w:eastAsia="Times New Roman" w:hAnsi="Arial" w:cs="Arial"/>
                <w:color w:val="auto"/>
                <w:sz w:val="28"/>
                <w:szCs w:val="32"/>
              </w:rPr>
            </w:pPr>
          </w:p>
          <w:p w:rsidR="007E6DC0" w:rsidRPr="005F2693" w:rsidRDefault="007E6DC0" w:rsidP="007E6DC0">
            <w:pPr>
              <w:pStyle w:val="Heading3"/>
              <w:spacing w:before="0" w:line="216" w:lineRule="atLeast"/>
              <w:textAlignment w:val="baseline"/>
              <w:rPr>
                <w:rFonts w:ascii="Arial" w:eastAsia="Times New Roman" w:hAnsi="Arial" w:cs="Arial"/>
                <w:color w:val="auto"/>
                <w:sz w:val="28"/>
                <w:szCs w:val="32"/>
              </w:rPr>
            </w:pPr>
            <w:r w:rsidRPr="005F2693">
              <w:rPr>
                <w:rFonts w:ascii="Arial" w:eastAsia="Times New Roman" w:hAnsi="Arial" w:cs="Arial"/>
                <w:color w:val="auto"/>
                <w:sz w:val="28"/>
                <w:szCs w:val="32"/>
              </w:rPr>
              <w:t xml:space="preserve">IEEE </w:t>
            </w:r>
            <w:r w:rsidRPr="007E6DC0">
              <w:rPr>
                <w:rFonts w:ascii="Arial" w:eastAsia="Times New Roman" w:hAnsi="Arial" w:cs="Arial"/>
                <w:color w:val="auto"/>
                <w:sz w:val="28"/>
                <w:szCs w:val="32"/>
              </w:rPr>
              <w:t>International Conference on</w:t>
            </w:r>
            <w:r w:rsidR="009852BD" w:rsidRPr="009852BD">
              <w:rPr>
                <w:rFonts w:ascii="Arial" w:eastAsia="Times New Roman" w:hAnsi="Arial" w:cs="Arial"/>
                <w:color w:val="auto"/>
                <w:sz w:val="28"/>
                <w:szCs w:val="32"/>
              </w:rPr>
              <w:t xml:space="preserve"> Multimedia Information Processing and Retrieval</w:t>
            </w:r>
          </w:p>
          <w:p w:rsidR="007E6DC0" w:rsidRPr="001C50CD" w:rsidRDefault="009852BD" w:rsidP="007E6DC0">
            <w:pPr>
              <w:pStyle w:val="Heading3"/>
              <w:spacing w:before="0" w:line="216" w:lineRule="atLeast"/>
              <w:textAlignment w:val="baseline"/>
              <w:rPr>
                <w:rFonts w:ascii="Arial" w:eastAsia="Times New Roman" w:hAnsi="Arial" w:cs="Arial"/>
                <w:color w:val="auto"/>
                <w:sz w:val="22"/>
                <w:szCs w:val="32"/>
              </w:rPr>
            </w:pPr>
            <w:r>
              <w:rPr>
                <w:rFonts w:eastAsia="Times New Roman"/>
                <w:color w:val="auto"/>
                <w:sz w:val="22"/>
                <w:szCs w:val="32"/>
              </w:rPr>
              <w:t>April</w:t>
            </w:r>
            <w:r w:rsidR="007E6DC0" w:rsidRPr="001C50CD">
              <w:rPr>
                <w:rFonts w:eastAsia="Times New Roman"/>
                <w:color w:val="auto"/>
                <w:sz w:val="22"/>
                <w:szCs w:val="32"/>
              </w:rPr>
              <w:t xml:space="preserve"> 9-11, 20</w:t>
            </w:r>
            <w:r>
              <w:rPr>
                <w:rFonts w:eastAsia="Times New Roman"/>
                <w:color w:val="auto"/>
                <w:sz w:val="22"/>
                <w:szCs w:val="32"/>
              </w:rPr>
              <w:t>20</w:t>
            </w:r>
          </w:p>
          <w:p w:rsidR="007E6DC0" w:rsidRDefault="007E6DC0" w:rsidP="007E6DC0">
            <w:pPr>
              <w:pStyle w:val="Heading3"/>
              <w:spacing w:before="0" w:line="216" w:lineRule="atLeast"/>
              <w:textAlignment w:val="baseline"/>
              <w:rPr>
                <w:rFonts w:eastAsia="Times New Roman"/>
                <w:color w:val="auto"/>
                <w:sz w:val="22"/>
                <w:szCs w:val="32"/>
              </w:rPr>
            </w:pPr>
            <w:r w:rsidRPr="001C50CD">
              <w:rPr>
                <w:rFonts w:eastAsia="Times New Roman"/>
                <w:color w:val="auto"/>
                <w:sz w:val="22"/>
                <w:szCs w:val="32"/>
              </w:rPr>
              <w:t>S</w:t>
            </w:r>
            <w:r w:rsidR="009852BD">
              <w:rPr>
                <w:rFonts w:eastAsia="Times New Roman"/>
                <w:color w:val="auto"/>
                <w:sz w:val="22"/>
                <w:szCs w:val="32"/>
              </w:rPr>
              <w:t>henzhen, Guangdong, China</w:t>
            </w:r>
          </w:p>
          <w:p w:rsidR="007E6DC0" w:rsidRPr="009852BD" w:rsidRDefault="00F34685" w:rsidP="007E6DC0">
            <w:pPr>
              <w:rPr>
                <w:sz w:val="22"/>
              </w:rPr>
            </w:pPr>
            <w:hyperlink r:id="rId9" w:history="1">
              <w:r w:rsidR="009852BD" w:rsidRPr="009852BD">
                <w:rPr>
                  <w:rStyle w:val="Hyperlink"/>
                  <w:sz w:val="22"/>
                </w:rPr>
                <w:t>http://www.ieee-mipr.org</w:t>
              </w:r>
            </w:hyperlink>
          </w:p>
          <w:p w:rsidR="009852BD" w:rsidRDefault="009852BD" w:rsidP="007E6DC0">
            <w:pPr>
              <w:shd w:val="clear" w:color="auto" w:fill="FFFFFF"/>
              <w:rPr>
                <w:rFonts w:ascii="Calibri" w:hAnsi="Calibri"/>
                <w:iCs/>
                <w:color w:val="948A54"/>
                <w:sz w:val="22"/>
                <w:szCs w:val="22"/>
              </w:rPr>
            </w:pPr>
          </w:p>
          <w:p w:rsidR="009852BD" w:rsidRDefault="009852BD" w:rsidP="009852BD">
            <w:pPr>
              <w:shd w:val="clear" w:color="auto" w:fill="FFFFFF"/>
              <w:rPr>
                <w:rFonts w:ascii="Calibri" w:hAnsi="Calibri"/>
                <w:color w:val="948A54"/>
                <w:sz w:val="22"/>
                <w:szCs w:val="22"/>
              </w:rPr>
            </w:pPr>
            <w:r w:rsidRPr="009852BD">
              <w:rPr>
                <w:rFonts w:ascii="Calibri" w:eastAsiaTheme="minorHAnsi" w:hAnsi="Calibri"/>
                <w:color w:val="948A54"/>
                <w:sz w:val="22"/>
                <w:szCs w:val="22"/>
              </w:rPr>
              <w:t>The 3rd IEEE International Conference on Multimedia Information Processing and Retrieval (IEEE-MIPR 2020) will provide a forum for original research contributions and practical system design, implementation, and applications of multimedia information processing and retrieval. Topics of interest include, but are not limited to:</w:t>
            </w:r>
            <w:r>
              <w:rPr>
                <w:rFonts w:ascii="Calibri" w:eastAsiaTheme="minorHAnsi" w:hAnsi="Calibri"/>
                <w:color w:val="948A54"/>
                <w:sz w:val="22"/>
                <w:szCs w:val="22"/>
              </w:rPr>
              <w:t xml:space="preserve"> </w:t>
            </w:r>
            <w:r w:rsidRPr="009852BD">
              <w:rPr>
                <w:rFonts w:ascii="Calibri" w:hAnsi="Calibri"/>
                <w:color w:val="948A54"/>
                <w:sz w:val="22"/>
                <w:szCs w:val="22"/>
              </w:rPr>
              <w:t>Multimedia Retrieval</w:t>
            </w:r>
            <w:r>
              <w:rPr>
                <w:rFonts w:ascii="Calibri" w:hAnsi="Calibri"/>
                <w:color w:val="948A54"/>
                <w:sz w:val="22"/>
                <w:szCs w:val="22"/>
              </w:rPr>
              <w:t xml:space="preserve">; </w:t>
            </w:r>
            <w:r w:rsidRPr="009852BD">
              <w:rPr>
                <w:rFonts w:ascii="Calibri" w:hAnsi="Calibri"/>
                <w:color w:val="948A54"/>
                <w:sz w:val="22"/>
                <w:szCs w:val="22"/>
              </w:rPr>
              <w:t>Machine Learning/Deep Learning/Data Mining</w:t>
            </w:r>
            <w:r>
              <w:rPr>
                <w:rFonts w:ascii="Calibri" w:hAnsi="Calibri"/>
                <w:color w:val="948A54"/>
                <w:sz w:val="22"/>
                <w:szCs w:val="22"/>
              </w:rPr>
              <w:t xml:space="preserve">; </w:t>
            </w:r>
            <w:r w:rsidRPr="009852BD">
              <w:rPr>
                <w:rFonts w:ascii="Calibri" w:hAnsi="Calibri"/>
                <w:color w:val="948A54"/>
                <w:sz w:val="22"/>
                <w:szCs w:val="22"/>
              </w:rPr>
              <w:t>Content Understanding and Analytics</w:t>
            </w:r>
            <w:r>
              <w:rPr>
                <w:rFonts w:ascii="Calibri" w:hAnsi="Calibri"/>
                <w:color w:val="948A54"/>
                <w:sz w:val="22"/>
                <w:szCs w:val="22"/>
              </w:rPr>
              <w:t xml:space="preserve">; </w:t>
            </w:r>
            <w:r w:rsidRPr="009852BD">
              <w:rPr>
                <w:rFonts w:ascii="Calibri" w:hAnsi="Calibri"/>
                <w:color w:val="948A54"/>
                <w:sz w:val="22"/>
                <w:szCs w:val="22"/>
              </w:rPr>
              <w:t>Multimedia and Vision</w:t>
            </w:r>
            <w:r>
              <w:rPr>
                <w:rFonts w:ascii="Calibri" w:hAnsi="Calibri"/>
                <w:color w:val="948A54"/>
                <w:sz w:val="22"/>
                <w:szCs w:val="22"/>
              </w:rPr>
              <w:t xml:space="preserve">; </w:t>
            </w:r>
            <w:r w:rsidRPr="009852BD">
              <w:rPr>
                <w:rFonts w:ascii="Calibri" w:hAnsi="Calibri"/>
                <w:color w:val="948A54"/>
                <w:sz w:val="22"/>
                <w:szCs w:val="22"/>
              </w:rPr>
              <w:t>Systems and Infrastructures</w:t>
            </w:r>
            <w:r>
              <w:rPr>
                <w:rFonts w:ascii="Calibri" w:hAnsi="Calibri"/>
                <w:color w:val="948A54"/>
                <w:sz w:val="22"/>
                <w:szCs w:val="22"/>
              </w:rPr>
              <w:t xml:space="preserve">; </w:t>
            </w:r>
            <w:r w:rsidRPr="009852BD">
              <w:rPr>
                <w:rFonts w:ascii="Calibri" w:hAnsi="Calibri"/>
                <w:color w:val="948A54"/>
                <w:sz w:val="22"/>
                <w:szCs w:val="22"/>
              </w:rPr>
              <w:t>Data Management</w:t>
            </w:r>
            <w:r>
              <w:rPr>
                <w:rFonts w:ascii="Calibri" w:hAnsi="Calibri"/>
                <w:color w:val="948A54"/>
                <w:sz w:val="22"/>
                <w:szCs w:val="22"/>
              </w:rPr>
              <w:t xml:space="preserve">; </w:t>
            </w:r>
            <w:r w:rsidRPr="009852BD">
              <w:rPr>
                <w:rFonts w:ascii="Calibri" w:hAnsi="Calibri"/>
                <w:color w:val="948A54"/>
                <w:sz w:val="22"/>
                <w:szCs w:val="22"/>
              </w:rPr>
              <w:t>Novel Applications</w:t>
            </w:r>
            <w:r>
              <w:rPr>
                <w:rFonts w:ascii="Calibri" w:hAnsi="Calibri"/>
                <w:color w:val="948A54"/>
                <w:sz w:val="22"/>
                <w:szCs w:val="22"/>
              </w:rPr>
              <w:t xml:space="preserve">; </w:t>
            </w:r>
            <w:r w:rsidRPr="009852BD">
              <w:rPr>
                <w:rFonts w:ascii="Calibri" w:hAnsi="Calibri"/>
                <w:color w:val="948A54"/>
                <w:sz w:val="22"/>
                <w:szCs w:val="22"/>
              </w:rPr>
              <w:t>Internet of Multimedia Things</w:t>
            </w:r>
          </w:p>
          <w:p w:rsidR="009852BD" w:rsidRPr="009852BD" w:rsidRDefault="009852BD" w:rsidP="009852BD">
            <w:pPr>
              <w:shd w:val="clear" w:color="auto" w:fill="FFFFFF"/>
              <w:rPr>
                <w:rFonts w:ascii="Calibri" w:hAnsi="Calibri"/>
                <w:color w:val="948A54"/>
                <w:sz w:val="22"/>
                <w:szCs w:val="22"/>
              </w:rPr>
            </w:pPr>
            <w:r w:rsidRPr="009852BD">
              <w:rPr>
                <w:rFonts w:ascii="Calibri" w:hAnsi="Calibri"/>
                <w:color w:val="948A54"/>
                <w:sz w:val="22"/>
                <w:szCs w:val="22"/>
              </w:rPr>
              <w:t>The conference will accept regular papers (6 pages), short papers (4 pages), and demo papers (4 pages). Selected submissions will be invited to submit to journal special issues.</w:t>
            </w:r>
          </w:p>
          <w:p w:rsidR="007E6DC0" w:rsidRDefault="007E6DC0" w:rsidP="007E6DC0">
            <w:pPr>
              <w:shd w:val="clear" w:color="auto" w:fill="FFFFFF"/>
              <w:rPr>
                <w:rFonts w:ascii="Cambria" w:hAnsi="Cambria"/>
                <w:b/>
                <w:bCs/>
                <w:i/>
                <w:iCs/>
                <w:color w:val="4F81BD"/>
              </w:rPr>
            </w:pPr>
            <w:r>
              <w:rPr>
                <w:rFonts w:ascii="Cambria" w:hAnsi="Cambria"/>
                <w:b/>
                <w:bCs/>
                <w:i/>
                <w:iCs/>
                <w:color w:val="4F81BD"/>
              </w:rPr>
              <w:t>Important Dates:</w:t>
            </w:r>
          </w:p>
          <w:p w:rsidR="009852BD" w:rsidRPr="009852BD" w:rsidRDefault="009852BD" w:rsidP="009852BD">
            <w:pPr>
              <w:pStyle w:val="ListParagraph"/>
              <w:numPr>
                <w:ilvl w:val="0"/>
                <w:numId w:val="12"/>
              </w:numPr>
              <w:rPr>
                <w:rFonts w:ascii="Calibri" w:hAnsi="Calibri"/>
                <w:iCs/>
                <w:color w:val="948A54"/>
                <w:sz w:val="22"/>
                <w:szCs w:val="22"/>
              </w:rPr>
            </w:pPr>
            <w:r w:rsidRPr="009852BD">
              <w:rPr>
                <w:rFonts w:ascii="Calibri" w:hAnsi="Calibri"/>
                <w:iCs/>
                <w:color w:val="948A54"/>
                <w:sz w:val="22"/>
                <w:szCs w:val="22"/>
              </w:rPr>
              <w:t xml:space="preserve">Paper submission: October </w:t>
            </w:r>
            <w:r w:rsidR="00CC1B68">
              <w:rPr>
                <w:rFonts w:ascii="Calibri" w:hAnsi="Calibri"/>
                <w:iCs/>
                <w:color w:val="948A54"/>
                <w:sz w:val="22"/>
                <w:szCs w:val="22"/>
              </w:rPr>
              <w:t>3</w:t>
            </w:r>
            <w:r w:rsidRPr="009852BD">
              <w:rPr>
                <w:rFonts w:ascii="Calibri" w:hAnsi="Calibri"/>
                <w:iCs/>
                <w:color w:val="948A54"/>
                <w:sz w:val="22"/>
                <w:szCs w:val="22"/>
              </w:rPr>
              <w:t>1, 2019</w:t>
            </w:r>
          </w:p>
          <w:p w:rsidR="009852BD" w:rsidRDefault="009852BD" w:rsidP="009852BD">
            <w:pPr>
              <w:pStyle w:val="ListParagraph"/>
              <w:numPr>
                <w:ilvl w:val="0"/>
                <w:numId w:val="12"/>
              </w:numPr>
              <w:rPr>
                <w:rFonts w:ascii="Calibri" w:hAnsi="Calibri"/>
                <w:iCs/>
                <w:color w:val="948A54"/>
                <w:sz w:val="22"/>
                <w:szCs w:val="22"/>
              </w:rPr>
            </w:pPr>
            <w:r w:rsidRPr="009852BD">
              <w:rPr>
                <w:rFonts w:ascii="Calibri" w:hAnsi="Calibri"/>
                <w:iCs/>
                <w:color w:val="948A54"/>
                <w:sz w:val="22"/>
                <w:szCs w:val="22"/>
              </w:rPr>
              <w:t xml:space="preserve">Notification of acceptance: November </w:t>
            </w:r>
            <w:r w:rsidR="00CC1B68">
              <w:rPr>
                <w:rFonts w:ascii="Calibri" w:hAnsi="Calibri"/>
                <w:iCs/>
                <w:color w:val="948A54"/>
                <w:sz w:val="22"/>
                <w:szCs w:val="22"/>
              </w:rPr>
              <w:t>30</w:t>
            </w:r>
            <w:r w:rsidRPr="009852BD">
              <w:rPr>
                <w:rFonts w:ascii="Calibri" w:hAnsi="Calibri"/>
                <w:iCs/>
                <w:color w:val="948A54"/>
                <w:sz w:val="22"/>
                <w:szCs w:val="22"/>
              </w:rPr>
              <w:t>, 2019</w:t>
            </w:r>
          </w:p>
          <w:p w:rsidR="00CC1B68" w:rsidRPr="009852BD" w:rsidRDefault="00CC1B68" w:rsidP="009852BD">
            <w:pPr>
              <w:pStyle w:val="ListParagraph"/>
              <w:numPr>
                <w:ilvl w:val="0"/>
                <w:numId w:val="12"/>
              </w:numPr>
              <w:rPr>
                <w:rFonts w:ascii="Calibri" w:hAnsi="Calibri"/>
                <w:iCs/>
                <w:color w:val="948A54"/>
                <w:sz w:val="22"/>
                <w:szCs w:val="22"/>
              </w:rPr>
            </w:pPr>
            <w:r>
              <w:rPr>
                <w:rFonts w:ascii="Calibri" w:hAnsi="Calibri"/>
                <w:iCs/>
                <w:color w:val="948A54"/>
                <w:sz w:val="22"/>
                <w:szCs w:val="22"/>
              </w:rPr>
              <w:t>Demo paper submission: December 31, 2019</w:t>
            </w:r>
          </w:p>
          <w:p w:rsidR="009852BD" w:rsidRPr="009852BD" w:rsidRDefault="009852BD" w:rsidP="009852BD">
            <w:pPr>
              <w:pStyle w:val="ListParagraph"/>
              <w:numPr>
                <w:ilvl w:val="0"/>
                <w:numId w:val="12"/>
              </w:numPr>
              <w:rPr>
                <w:rFonts w:ascii="Calibri" w:hAnsi="Calibri"/>
                <w:iCs/>
                <w:color w:val="948A54"/>
                <w:sz w:val="22"/>
                <w:szCs w:val="22"/>
              </w:rPr>
            </w:pPr>
            <w:r w:rsidRPr="009852BD">
              <w:rPr>
                <w:rFonts w:ascii="Calibri" w:hAnsi="Calibri"/>
                <w:iCs/>
                <w:color w:val="948A54"/>
                <w:sz w:val="22"/>
                <w:szCs w:val="22"/>
              </w:rPr>
              <w:t>Camera ready due: January 10, 2020</w:t>
            </w:r>
          </w:p>
          <w:p w:rsidR="00EE4349" w:rsidRPr="00F34685" w:rsidRDefault="009852BD" w:rsidP="00D2189E">
            <w:pPr>
              <w:pStyle w:val="ListParagraph"/>
              <w:numPr>
                <w:ilvl w:val="0"/>
                <w:numId w:val="12"/>
              </w:numPr>
              <w:rPr>
                <w:rFonts w:ascii="Calibri" w:hAnsi="Calibri"/>
                <w:iCs/>
                <w:color w:val="948A54"/>
                <w:sz w:val="22"/>
                <w:szCs w:val="22"/>
              </w:rPr>
            </w:pPr>
            <w:r w:rsidRPr="009852BD">
              <w:rPr>
                <w:rFonts w:ascii="Calibri" w:hAnsi="Calibri"/>
                <w:iCs/>
                <w:color w:val="948A54"/>
                <w:sz w:val="22"/>
                <w:szCs w:val="22"/>
              </w:rPr>
              <w:t>Author registration due: January 10, 2020</w:t>
            </w:r>
          </w:p>
        </w:tc>
        <w:tc>
          <w:tcPr>
            <w:tcW w:w="4500" w:type="dxa"/>
            <w:gridSpan w:val="2"/>
            <w:tcBorders>
              <w:top w:val="nil"/>
              <w:left w:val="nil"/>
              <w:bottom w:val="single" w:sz="8" w:space="0" w:color="auto"/>
              <w:right w:val="single" w:sz="8" w:space="0" w:color="auto"/>
            </w:tcBorders>
            <w:tcMar>
              <w:top w:w="0" w:type="dxa"/>
              <w:left w:w="108" w:type="dxa"/>
              <w:bottom w:w="0" w:type="dxa"/>
              <w:right w:w="108" w:type="dxa"/>
            </w:tcMar>
          </w:tcPr>
          <w:p w:rsidR="00B51634" w:rsidRDefault="00B51634" w:rsidP="007E6DC0">
            <w:pPr>
              <w:ind w:right="-73"/>
              <w:rPr>
                <w:sz w:val="6"/>
                <w:szCs w:val="6"/>
              </w:rPr>
            </w:pPr>
          </w:p>
          <w:p w:rsidR="007E6DC0" w:rsidRDefault="007E6DC0" w:rsidP="007E6DC0">
            <w:pPr>
              <w:ind w:right="-73"/>
              <w:rPr>
                <w:sz w:val="6"/>
                <w:szCs w:val="6"/>
              </w:rPr>
            </w:pPr>
            <w:r w:rsidRPr="006475F9">
              <w:rPr>
                <w:rFonts w:ascii="Calibri" w:eastAsiaTheme="minorHAnsi" w:hAnsi="Calibri"/>
                <w:noProof/>
                <w:color w:val="948A54"/>
                <w:sz w:val="22"/>
                <w:szCs w:val="22"/>
                <w:lang w:eastAsia="zh-CN"/>
              </w:rPr>
              <w:drawing>
                <wp:anchor distT="0" distB="0" distL="114300" distR="114300" simplePos="0" relativeHeight="251659264" behindDoc="0" locked="0" layoutInCell="1" allowOverlap="1" wp14:anchorId="5B987A2D" wp14:editId="0393E9D1">
                  <wp:simplePos x="0" y="0"/>
                  <wp:positionH relativeFrom="column">
                    <wp:posOffset>-62230</wp:posOffset>
                  </wp:positionH>
                  <wp:positionV relativeFrom="paragraph">
                    <wp:posOffset>0</wp:posOffset>
                  </wp:positionV>
                  <wp:extent cx="1301750" cy="1809115"/>
                  <wp:effectExtent l="0" t="0" r="0" b="635"/>
                  <wp:wrapSquare wrapText="bothSides"/>
                  <wp:docPr id="4" name="Content Placeholder 7">
                    <a:extLst xmlns:a="http://schemas.openxmlformats.org/drawingml/2006/main">
                      <a:ext uri="{FF2B5EF4-FFF2-40B4-BE49-F238E27FC236}">
                        <a16:creationId xmlns:a16="http://schemas.microsoft.com/office/drawing/2014/main" id="{0A4B08DE-128E-C04C-856B-79E9EFE7CA6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7">
                            <a:extLst>
                              <a:ext uri="{FF2B5EF4-FFF2-40B4-BE49-F238E27FC236}">
                                <a16:creationId xmlns:a16="http://schemas.microsoft.com/office/drawing/2014/main" id="{0A4B08DE-128E-C04C-856B-79E9EFE7CA63}"/>
                              </a:ext>
                            </a:extLst>
                          </pic:cNvPr>
                          <pic:cNvPicPr>
                            <a:picLocks noGrp="1" noChangeAspect="1"/>
                          </pic:cNvPicPr>
                        </pic:nvPicPr>
                        <pic:blipFill rotWithShape="1">
                          <a:blip r:embed="rId10" cstate="print">
                            <a:extLst>
                              <a:ext uri="{28A0092B-C50C-407E-A947-70E740481C1C}">
                                <a14:useLocalDpi xmlns:a14="http://schemas.microsoft.com/office/drawing/2010/main" val="0"/>
                              </a:ext>
                            </a:extLst>
                          </a:blip>
                          <a:srcRect l="3972" t="4293" r="5187" b="3274"/>
                          <a:stretch/>
                        </pic:blipFill>
                        <pic:spPr bwMode="auto">
                          <a:xfrm>
                            <a:off x="0" y="0"/>
                            <a:ext cx="1301750" cy="1809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6DC0" w:rsidRDefault="007E6DC0" w:rsidP="007E6DC0">
            <w:pPr>
              <w:ind w:right="-73"/>
              <w:rPr>
                <w:sz w:val="6"/>
                <w:szCs w:val="6"/>
              </w:rPr>
            </w:pPr>
          </w:p>
          <w:p w:rsidR="00B51634" w:rsidRDefault="00B51634" w:rsidP="007E6DC0">
            <w:pPr>
              <w:ind w:right="-73"/>
              <w:rPr>
                <w:sz w:val="6"/>
                <w:szCs w:val="6"/>
              </w:rPr>
            </w:pPr>
          </w:p>
          <w:p w:rsidR="00B51634" w:rsidRDefault="00B51634" w:rsidP="007E6DC0">
            <w:pPr>
              <w:rPr>
                <w:rFonts w:ascii="Arial" w:hAnsi="Arial" w:cs="Arial"/>
                <w:sz w:val="28"/>
                <w:szCs w:val="32"/>
              </w:rPr>
            </w:pPr>
          </w:p>
          <w:p w:rsidR="007E6DC0" w:rsidRDefault="007E6DC0" w:rsidP="007E6DC0">
            <w:pPr>
              <w:rPr>
                <w:rFonts w:ascii="Arial" w:hAnsi="Arial" w:cs="Arial"/>
                <w:sz w:val="28"/>
                <w:szCs w:val="32"/>
              </w:rPr>
            </w:pPr>
            <w:r w:rsidRPr="00BA0805">
              <w:rPr>
                <w:rFonts w:ascii="Arial" w:hAnsi="Arial" w:cs="Arial"/>
                <w:sz w:val="28"/>
                <w:szCs w:val="32"/>
              </w:rPr>
              <w:t>I</w:t>
            </w:r>
            <w:r>
              <w:rPr>
                <w:rFonts w:ascii="Arial" w:hAnsi="Arial" w:cs="Arial"/>
                <w:sz w:val="28"/>
                <w:szCs w:val="32"/>
              </w:rPr>
              <w:t xml:space="preserve">EEE </w:t>
            </w:r>
            <w:proofErr w:type="spellStart"/>
            <w:r>
              <w:rPr>
                <w:rFonts w:ascii="Arial" w:hAnsi="Arial" w:cs="Arial"/>
                <w:sz w:val="28"/>
                <w:szCs w:val="32"/>
              </w:rPr>
              <w:t>MultiMedia</w:t>
            </w:r>
            <w:proofErr w:type="spellEnd"/>
          </w:p>
          <w:p w:rsidR="00C00C53" w:rsidRDefault="00C00C53" w:rsidP="007E6DC0">
            <w:pPr>
              <w:rPr>
                <w:b/>
                <w:bCs/>
              </w:rPr>
            </w:pPr>
          </w:p>
          <w:p w:rsidR="00C00C53" w:rsidRPr="00BA0805" w:rsidRDefault="00C00C53" w:rsidP="007E6DC0">
            <w:pPr>
              <w:rPr>
                <w:b/>
                <w:bCs/>
              </w:rPr>
            </w:pPr>
            <w:r w:rsidRPr="00C00C53">
              <w:rPr>
                <w:b/>
                <w:bCs/>
              </w:rPr>
              <w:t>Impact Factor: 3.556</w:t>
            </w:r>
          </w:p>
          <w:p w:rsidR="007E6DC0" w:rsidRDefault="007E6DC0" w:rsidP="007E6DC0">
            <w:pPr>
              <w:ind w:right="-73"/>
              <w:rPr>
                <w:sz w:val="6"/>
                <w:szCs w:val="6"/>
              </w:rPr>
            </w:pPr>
          </w:p>
          <w:p w:rsidR="007E6DC0" w:rsidRPr="006475F9" w:rsidRDefault="00F34685" w:rsidP="007E6DC0">
            <w:pPr>
              <w:ind w:right="-73"/>
              <w:rPr>
                <w:rStyle w:val="Hyperlink"/>
              </w:rPr>
            </w:pPr>
            <w:hyperlink r:id="rId11" w:history="1">
              <w:r w:rsidR="007E6DC0" w:rsidRPr="006475F9">
                <w:rPr>
                  <w:rStyle w:val="Hyperlink"/>
                </w:rPr>
                <w:t>https://publications.computer.org/multimedia-magazine/</w:t>
              </w:r>
            </w:hyperlink>
          </w:p>
          <w:p w:rsidR="007E6DC0" w:rsidRDefault="007E6DC0" w:rsidP="007E6DC0">
            <w:pPr>
              <w:ind w:right="-73"/>
              <w:rPr>
                <w:sz w:val="6"/>
                <w:szCs w:val="6"/>
              </w:rPr>
            </w:pPr>
          </w:p>
          <w:p w:rsidR="007E6DC0" w:rsidRDefault="007E6DC0" w:rsidP="007E6DC0">
            <w:pPr>
              <w:ind w:right="-73"/>
              <w:rPr>
                <w:sz w:val="6"/>
                <w:szCs w:val="6"/>
              </w:rPr>
            </w:pPr>
          </w:p>
          <w:p w:rsidR="007E6DC0" w:rsidRDefault="007E6DC0" w:rsidP="007E6DC0">
            <w:pPr>
              <w:autoSpaceDE w:val="0"/>
              <w:autoSpaceDN w:val="0"/>
              <w:adjustRightInd w:val="0"/>
              <w:spacing w:line="280" w:lineRule="atLeast"/>
              <w:jc w:val="both"/>
              <w:rPr>
                <w:rFonts w:ascii="Calibri" w:hAnsi="Calibri"/>
                <w:color w:val="948A54"/>
                <w:sz w:val="22"/>
                <w:szCs w:val="22"/>
              </w:rPr>
            </w:pPr>
            <w:r w:rsidRPr="006475F9">
              <w:rPr>
                <w:rFonts w:ascii="Calibri" w:eastAsiaTheme="minorHAnsi" w:hAnsi="Calibri"/>
                <w:color w:val="948A54"/>
                <w:sz w:val="22"/>
                <w:szCs w:val="22"/>
              </w:rPr>
              <w:t xml:space="preserve">IEEE </w:t>
            </w:r>
            <w:proofErr w:type="spellStart"/>
            <w:r w:rsidRPr="006475F9">
              <w:rPr>
                <w:rFonts w:ascii="Calibri" w:eastAsiaTheme="minorHAnsi" w:hAnsi="Calibri"/>
                <w:color w:val="948A54"/>
                <w:sz w:val="22"/>
                <w:szCs w:val="22"/>
              </w:rPr>
              <w:t>MultiMedia</w:t>
            </w:r>
            <w:proofErr w:type="spellEnd"/>
            <w:r w:rsidRPr="006475F9">
              <w:rPr>
                <w:rFonts w:ascii="Calibri" w:eastAsiaTheme="minorHAnsi" w:hAnsi="Calibri"/>
                <w:color w:val="948A54"/>
                <w:sz w:val="22"/>
                <w:szCs w:val="22"/>
              </w:rPr>
              <w:t xml:space="preserve"> magazine seeks original articles discussing research and advanced practices in hardware and software, spanning the range from theory to working systems. We encourage our authors to write in a conversational style, presenting even technical material clearly and simply. </w:t>
            </w:r>
            <w:r w:rsidRPr="006475F9">
              <w:rPr>
                <w:rFonts w:ascii="Calibri" w:hAnsi="Calibri"/>
                <w:color w:val="948A54"/>
                <w:sz w:val="22"/>
                <w:szCs w:val="22"/>
              </w:rPr>
              <w:t xml:space="preserve">Articles submitted to IEEE </w:t>
            </w:r>
            <w:proofErr w:type="spellStart"/>
            <w:r w:rsidRPr="006475F9">
              <w:rPr>
                <w:rFonts w:ascii="Calibri" w:hAnsi="Calibri"/>
                <w:color w:val="948A54"/>
                <w:sz w:val="22"/>
                <w:szCs w:val="22"/>
              </w:rPr>
              <w:t>MultiMedia</w:t>
            </w:r>
            <w:proofErr w:type="spellEnd"/>
            <w:r w:rsidRPr="006475F9">
              <w:rPr>
                <w:rFonts w:ascii="Calibri" w:hAnsi="Calibri"/>
                <w:color w:val="948A54"/>
                <w:sz w:val="22"/>
                <w:szCs w:val="22"/>
              </w:rPr>
              <w:t xml:space="preserve"> should not exceed 6,500 words, including all text, the abstract, keywords, </w:t>
            </w:r>
            <w:r w:rsidRPr="006475F9">
              <w:rPr>
                <w:rFonts w:ascii="Calibri" w:hAnsi="Calibri"/>
                <w:color w:val="948A54"/>
                <w:sz w:val="22"/>
                <w:szCs w:val="22"/>
              </w:rPr>
              <w:lastRenderedPageBreak/>
              <w:t xml:space="preserve">bibliography, and biographies. Each table and figure </w:t>
            </w:r>
            <w:proofErr w:type="gramStart"/>
            <w:r w:rsidRPr="006475F9">
              <w:rPr>
                <w:rFonts w:ascii="Calibri" w:hAnsi="Calibri"/>
                <w:color w:val="948A54"/>
                <w:sz w:val="22"/>
                <w:szCs w:val="22"/>
              </w:rPr>
              <w:t>counts</w:t>
            </w:r>
            <w:proofErr w:type="gramEnd"/>
            <w:r w:rsidRPr="006475F9">
              <w:rPr>
                <w:rFonts w:ascii="Calibri" w:hAnsi="Calibri"/>
                <w:color w:val="948A54"/>
                <w:sz w:val="22"/>
                <w:szCs w:val="22"/>
              </w:rPr>
              <w:t xml:space="preserve"> for 200 words. Please limit the number of references to the 12 most relevant. For more information and instructions on presentation and formatting, please see our </w:t>
            </w:r>
            <w:hyperlink r:id="rId12" w:history="1">
              <w:r w:rsidRPr="006475F9">
                <w:rPr>
                  <w:rFonts w:ascii="Calibri" w:hAnsi="Calibri"/>
                  <w:color w:val="948A54"/>
                  <w:sz w:val="22"/>
                  <w:szCs w:val="22"/>
                </w:rPr>
                <w:t>author guidelines</w:t>
              </w:r>
            </w:hyperlink>
            <w:r w:rsidRPr="006475F9">
              <w:rPr>
                <w:rFonts w:ascii="Calibri" w:hAnsi="Calibri"/>
                <w:color w:val="948A54"/>
                <w:sz w:val="22"/>
                <w:szCs w:val="22"/>
              </w:rPr>
              <w:t xml:space="preserve"> (</w:t>
            </w:r>
            <w:hyperlink r:id="rId13" w:history="1">
              <w:r w:rsidRPr="006475F9">
                <w:rPr>
                  <w:rFonts w:ascii="Calibri" w:hAnsi="Calibri"/>
                  <w:color w:val="948A54"/>
                  <w:sz w:val="22"/>
                  <w:szCs w:val="22"/>
                </w:rPr>
                <w:t>https://www.computer.org/web/peer-review/magazines</w:t>
              </w:r>
            </w:hyperlink>
            <w:r w:rsidRPr="006475F9">
              <w:rPr>
                <w:rFonts w:ascii="Calibri" w:hAnsi="Calibri"/>
                <w:color w:val="948A54"/>
                <w:sz w:val="22"/>
                <w:szCs w:val="22"/>
              </w:rPr>
              <w:t xml:space="preserve">). </w:t>
            </w:r>
          </w:p>
          <w:p w:rsidR="007E6DC0" w:rsidRDefault="007E6DC0" w:rsidP="007E6DC0">
            <w:pPr>
              <w:autoSpaceDE w:val="0"/>
              <w:autoSpaceDN w:val="0"/>
              <w:adjustRightInd w:val="0"/>
              <w:spacing w:line="280" w:lineRule="atLeast"/>
              <w:jc w:val="both"/>
              <w:rPr>
                <w:rFonts w:ascii="Calibri" w:hAnsi="Calibri"/>
                <w:color w:val="948A54"/>
                <w:sz w:val="22"/>
                <w:szCs w:val="22"/>
              </w:rPr>
            </w:pPr>
            <w:r w:rsidRPr="006475F9">
              <w:rPr>
                <w:rFonts w:ascii="Calibri" w:hAnsi="Calibri"/>
                <w:color w:val="948A54"/>
                <w:sz w:val="22"/>
                <w:szCs w:val="22"/>
              </w:rPr>
              <w:t>Please submit through </w:t>
            </w:r>
            <w:hyperlink r:id="rId14" w:history="1">
              <w:r w:rsidRPr="006475F9">
                <w:rPr>
                  <w:rFonts w:ascii="Calibri" w:hAnsi="Calibri"/>
                  <w:color w:val="948A54"/>
                  <w:sz w:val="22"/>
                  <w:szCs w:val="22"/>
                </w:rPr>
                <w:t>ScholarOne Manuscripts</w:t>
              </w:r>
            </w:hyperlink>
            <w:r w:rsidRPr="006475F9">
              <w:rPr>
                <w:rFonts w:ascii="Calibri" w:hAnsi="Calibri"/>
                <w:color w:val="948A54"/>
                <w:sz w:val="22"/>
                <w:szCs w:val="22"/>
              </w:rPr>
              <w:t xml:space="preserve"> (</w:t>
            </w:r>
            <w:hyperlink r:id="rId15" w:history="1">
              <w:r w:rsidRPr="006475F9">
                <w:rPr>
                  <w:rFonts w:ascii="Calibri" w:hAnsi="Calibri"/>
                  <w:color w:val="948A54"/>
                  <w:sz w:val="22"/>
                  <w:szCs w:val="22"/>
                </w:rPr>
                <w:t>https://mc.manuscriptcentral.com/mm-cs</w:t>
              </w:r>
            </w:hyperlink>
            <w:r w:rsidRPr="006475F9">
              <w:rPr>
                <w:rFonts w:ascii="Calibri" w:hAnsi="Calibri"/>
                <w:color w:val="948A54"/>
                <w:sz w:val="22"/>
                <w:szCs w:val="22"/>
              </w:rPr>
              <w:t>).</w:t>
            </w:r>
          </w:p>
          <w:p w:rsidR="007E6DC0" w:rsidRPr="00264E74" w:rsidRDefault="007E6DC0" w:rsidP="007E6DC0">
            <w:pPr>
              <w:autoSpaceDE w:val="0"/>
              <w:autoSpaceDN w:val="0"/>
              <w:adjustRightInd w:val="0"/>
              <w:rPr>
                <w:rFonts w:ascii="Cambria" w:hAnsi="Cambria"/>
                <w:b/>
                <w:bCs/>
                <w:i/>
                <w:iCs/>
                <w:color w:val="4F81BD"/>
                <w:sz w:val="12"/>
                <w:szCs w:val="12"/>
              </w:rPr>
            </w:pPr>
          </w:p>
          <w:p w:rsidR="007E6DC0" w:rsidRPr="006475F9" w:rsidRDefault="007E6DC0" w:rsidP="007E6DC0">
            <w:pPr>
              <w:autoSpaceDE w:val="0"/>
              <w:autoSpaceDN w:val="0"/>
              <w:adjustRightInd w:val="0"/>
              <w:rPr>
                <w:rFonts w:ascii="Cambria" w:hAnsi="Cambria"/>
                <w:b/>
                <w:bCs/>
                <w:i/>
                <w:iCs/>
                <w:color w:val="4F81BD"/>
              </w:rPr>
            </w:pPr>
            <w:r w:rsidRPr="006475F9">
              <w:rPr>
                <w:rFonts w:ascii="Cambria" w:hAnsi="Cambria"/>
                <w:b/>
                <w:bCs/>
                <w:i/>
                <w:iCs/>
                <w:color w:val="4F81BD"/>
              </w:rPr>
              <w:t>Editor-in-Chief</w:t>
            </w:r>
          </w:p>
          <w:p w:rsidR="007E6DC0" w:rsidRPr="006475F9" w:rsidRDefault="007E6DC0" w:rsidP="007E6DC0">
            <w:pPr>
              <w:autoSpaceDE w:val="0"/>
              <w:autoSpaceDN w:val="0"/>
              <w:adjustRightInd w:val="0"/>
              <w:rPr>
                <w:rFonts w:ascii="Calibri" w:hAnsi="Calibri"/>
                <w:color w:val="948A54"/>
                <w:sz w:val="22"/>
                <w:szCs w:val="22"/>
              </w:rPr>
            </w:pPr>
            <w:r w:rsidRPr="006475F9">
              <w:rPr>
                <w:rFonts w:ascii="Calibri" w:hAnsi="Calibri"/>
                <w:color w:val="948A54"/>
                <w:sz w:val="22"/>
                <w:szCs w:val="22"/>
              </w:rPr>
              <w:t>Shu-Ching Chen, Florida International University, USA</w:t>
            </w:r>
          </w:p>
          <w:p w:rsidR="007A74E0" w:rsidRDefault="00F34685" w:rsidP="00B51634">
            <w:pPr>
              <w:autoSpaceDE w:val="0"/>
              <w:autoSpaceDN w:val="0"/>
              <w:adjustRightInd w:val="0"/>
              <w:spacing w:line="280" w:lineRule="atLeast"/>
              <w:jc w:val="both"/>
              <w:rPr>
                <w:rStyle w:val="Hyperlink"/>
                <w:rFonts w:ascii="Calibri" w:hAnsi="Calibri"/>
                <w:sz w:val="22"/>
                <w:szCs w:val="22"/>
              </w:rPr>
            </w:pPr>
            <w:hyperlink r:id="rId16" w:history="1">
              <w:r w:rsidR="007E6DC0" w:rsidRPr="001F3A97">
                <w:rPr>
                  <w:rStyle w:val="Hyperlink"/>
                  <w:rFonts w:ascii="Calibri" w:hAnsi="Calibri"/>
                  <w:sz w:val="22"/>
                  <w:szCs w:val="22"/>
                </w:rPr>
                <w:t>chens@cs.fiu.edu</w:t>
              </w:r>
            </w:hyperlink>
          </w:p>
          <w:p w:rsidR="007C6FD2" w:rsidRDefault="007C6FD2" w:rsidP="00B51634">
            <w:pPr>
              <w:autoSpaceDE w:val="0"/>
              <w:autoSpaceDN w:val="0"/>
              <w:adjustRightInd w:val="0"/>
              <w:spacing w:line="280" w:lineRule="atLeast"/>
              <w:jc w:val="both"/>
              <w:rPr>
                <w:rFonts w:ascii="Calibri" w:hAnsi="Calibri"/>
                <w:color w:val="948A54"/>
                <w:sz w:val="22"/>
                <w:szCs w:val="22"/>
              </w:rPr>
            </w:pPr>
          </w:p>
          <w:p w:rsidR="007C6FD2" w:rsidRDefault="007C6FD2" w:rsidP="00B51634">
            <w:pPr>
              <w:autoSpaceDE w:val="0"/>
              <w:autoSpaceDN w:val="0"/>
              <w:adjustRightInd w:val="0"/>
              <w:spacing w:line="280" w:lineRule="atLeast"/>
              <w:jc w:val="both"/>
              <w:rPr>
                <w:rFonts w:ascii="Arial" w:hAnsi="Arial" w:cs="Arial"/>
                <w:color w:val="948A54"/>
                <w:sz w:val="22"/>
                <w:szCs w:val="22"/>
              </w:rPr>
            </w:pPr>
            <w:r w:rsidRPr="007C6FD2">
              <w:rPr>
                <w:rFonts w:ascii="Arial" w:hAnsi="Arial" w:cs="Arial"/>
                <w:sz w:val="27"/>
                <w:szCs w:val="27"/>
              </w:rPr>
              <w:t>Transactions on Emerging Telecommunications Technologies</w:t>
            </w:r>
          </w:p>
          <w:p w:rsidR="007C6FD2" w:rsidRPr="007C6FD2" w:rsidRDefault="00F34685" w:rsidP="00B51634">
            <w:pPr>
              <w:autoSpaceDE w:val="0"/>
              <w:autoSpaceDN w:val="0"/>
              <w:adjustRightInd w:val="0"/>
              <w:spacing w:line="280" w:lineRule="atLeast"/>
              <w:jc w:val="both"/>
              <w:rPr>
                <w:color w:val="948A54"/>
                <w:sz w:val="22"/>
                <w:szCs w:val="22"/>
              </w:rPr>
            </w:pPr>
            <w:hyperlink r:id="rId17" w:history="1">
              <w:r w:rsidR="007C6FD2" w:rsidRPr="007C6FD2">
                <w:rPr>
                  <w:rStyle w:val="Hyperlink"/>
                  <w:sz w:val="22"/>
                  <w:szCs w:val="22"/>
                </w:rPr>
                <w:t>https://wol-prod-cdn.literatumonline.com/pb-assets/assets/21613915/Special_Issue_CFP_V0920-1570185891153.pdf</w:t>
              </w:r>
            </w:hyperlink>
          </w:p>
          <w:p w:rsidR="007C6FD2" w:rsidRDefault="007C6FD2" w:rsidP="00B51634">
            <w:pPr>
              <w:autoSpaceDE w:val="0"/>
              <w:autoSpaceDN w:val="0"/>
              <w:adjustRightInd w:val="0"/>
              <w:spacing w:line="280" w:lineRule="atLeast"/>
              <w:jc w:val="both"/>
              <w:rPr>
                <w:rFonts w:ascii="Arial" w:hAnsi="Arial" w:cs="Arial"/>
                <w:color w:val="948A54"/>
                <w:sz w:val="22"/>
                <w:szCs w:val="22"/>
              </w:rPr>
            </w:pPr>
          </w:p>
          <w:p w:rsidR="007C6FD2" w:rsidRDefault="007C6FD2" w:rsidP="007C6FD2">
            <w:pPr>
              <w:autoSpaceDE w:val="0"/>
              <w:autoSpaceDN w:val="0"/>
              <w:adjustRightInd w:val="0"/>
              <w:spacing w:line="280" w:lineRule="atLeast"/>
              <w:jc w:val="both"/>
              <w:rPr>
                <w:rFonts w:ascii="Calibri" w:eastAsiaTheme="minorHAnsi" w:hAnsi="Calibri"/>
                <w:color w:val="948A54"/>
                <w:sz w:val="22"/>
                <w:szCs w:val="22"/>
              </w:rPr>
            </w:pPr>
            <w:r w:rsidRPr="007C6FD2">
              <w:rPr>
                <w:rFonts w:ascii="Calibri" w:eastAsiaTheme="minorHAnsi" w:hAnsi="Calibri"/>
                <w:color w:val="948A54"/>
                <w:sz w:val="22"/>
                <w:szCs w:val="22"/>
              </w:rPr>
              <w:t>This special issue addresses this emerging and fast developing research area on cloud security in manufacturing industry. The topics of interest are included but not limited to the following areas:</w:t>
            </w:r>
            <w:r>
              <w:rPr>
                <w:rFonts w:ascii="Calibri" w:eastAsiaTheme="minorHAnsi" w:hAnsi="Calibri"/>
                <w:color w:val="948A54"/>
                <w:sz w:val="22"/>
                <w:szCs w:val="22"/>
              </w:rPr>
              <w:t xml:space="preserve"> </w:t>
            </w:r>
            <w:r w:rsidRPr="007C6FD2">
              <w:rPr>
                <w:rFonts w:ascii="Calibri" w:eastAsiaTheme="minorHAnsi" w:hAnsi="Calibri"/>
                <w:color w:val="948A54"/>
                <w:sz w:val="22"/>
                <w:szCs w:val="22"/>
              </w:rPr>
              <w:t>Data Security for Cloud based Manufacturing</w:t>
            </w:r>
            <w:r>
              <w:rPr>
                <w:rFonts w:ascii="Calibri" w:eastAsiaTheme="minorHAnsi" w:hAnsi="Calibri"/>
                <w:color w:val="948A54"/>
                <w:sz w:val="22"/>
                <w:szCs w:val="22"/>
              </w:rPr>
              <w:t xml:space="preserve">; </w:t>
            </w:r>
            <w:r w:rsidRPr="007C6FD2">
              <w:rPr>
                <w:rFonts w:ascii="Calibri" w:eastAsiaTheme="minorHAnsi" w:hAnsi="Calibri"/>
                <w:color w:val="948A54"/>
                <w:sz w:val="22"/>
                <w:szCs w:val="22"/>
              </w:rPr>
              <w:t>Trust Management for Cloud based Manufacturing</w:t>
            </w:r>
            <w:r>
              <w:rPr>
                <w:rFonts w:ascii="Calibri" w:eastAsiaTheme="minorHAnsi" w:hAnsi="Calibri"/>
                <w:color w:val="948A54"/>
                <w:sz w:val="22"/>
                <w:szCs w:val="22"/>
              </w:rPr>
              <w:t xml:space="preserve">; </w:t>
            </w:r>
            <w:r w:rsidRPr="007C6FD2">
              <w:rPr>
                <w:rFonts w:ascii="Calibri" w:eastAsiaTheme="minorHAnsi" w:hAnsi="Calibri"/>
                <w:color w:val="948A54"/>
                <w:sz w:val="22"/>
                <w:szCs w:val="22"/>
              </w:rPr>
              <w:t>Privacy Protection in Cloud  Service for the Manufacturing Industry</w:t>
            </w:r>
            <w:r>
              <w:rPr>
                <w:rFonts w:ascii="Calibri" w:eastAsiaTheme="minorHAnsi" w:hAnsi="Calibri"/>
                <w:color w:val="948A54"/>
                <w:sz w:val="22"/>
                <w:szCs w:val="22"/>
              </w:rPr>
              <w:t xml:space="preserve">; </w:t>
            </w:r>
            <w:r w:rsidRPr="007C6FD2">
              <w:rPr>
                <w:rFonts w:ascii="Calibri" w:eastAsiaTheme="minorHAnsi" w:hAnsi="Calibri"/>
                <w:color w:val="948A54"/>
                <w:sz w:val="22"/>
                <w:szCs w:val="22"/>
              </w:rPr>
              <w:t>Reliability Analysis for Cloud based Manufacturing</w:t>
            </w:r>
            <w:r>
              <w:rPr>
                <w:rFonts w:ascii="Calibri" w:eastAsiaTheme="minorHAnsi" w:hAnsi="Calibri"/>
                <w:color w:val="948A54"/>
                <w:sz w:val="22"/>
                <w:szCs w:val="22"/>
              </w:rPr>
              <w:t xml:space="preserve">; </w:t>
            </w:r>
            <w:r w:rsidRPr="007C6FD2">
              <w:rPr>
                <w:rFonts w:ascii="Calibri" w:eastAsiaTheme="minorHAnsi" w:hAnsi="Calibri"/>
                <w:color w:val="948A54"/>
                <w:sz w:val="22"/>
                <w:szCs w:val="22"/>
              </w:rPr>
              <w:tab/>
              <w:t>Cloud Storage Security for the Manufacturing Industry</w:t>
            </w:r>
            <w:r>
              <w:rPr>
                <w:rFonts w:ascii="Calibri" w:eastAsiaTheme="minorHAnsi" w:hAnsi="Calibri"/>
                <w:color w:val="948A54"/>
                <w:sz w:val="22"/>
                <w:szCs w:val="22"/>
              </w:rPr>
              <w:t xml:space="preserve">; </w:t>
            </w:r>
            <w:r w:rsidRPr="007C6FD2">
              <w:rPr>
                <w:rFonts w:ascii="Calibri" w:eastAsiaTheme="minorHAnsi" w:hAnsi="Calibri"/>
                <w:color w:val="948A54"/>
                <w:sz w:val="22"/>
                <w:szCs w:val="22"/>
              </w:rPr>
              <w:t>Distributed System Communication Security for Cloud based Manufacturing</w:t>
            </w:r>
            <w:r>
              <w:rPr>
                <w:rFonts w:ascii="Calibri" w:eastAsiaTheme="minorHAnsi" w:hAnsi="Calibri"/>
                <w:color w:val="948A54"/>
                <w:sz w:val="22"/>
                <w:szCs w:val="22"/>
              </w:rPr>
              <w:t xml:space="preserve">; </w:t>
            </w:r>
            <w:r w:rsidRPr="007C6FD2">
              <w:rPr>
                <w:rFonts w:ascii="Calibri" w:eastAsiaTheme="minorHAnsi" w:hAnsi="Calibri"/>
                <w:color w:val="948A54"/>
                <w:sz w:val="22"/>
                <w:szCs w:val="22"/>
              </w:rPr>
              <w:tab/>
              <w:t>Anonymous Communication in Cloud  Service for the Manufacturing Industry</w:t>
            </w:r>
            <w:r>
              <w:rPr>
                <w:rFonts w:ascii="Calibri" w:eastAsiaTheme="minorHAnsi" w:hAnsi="Calibri"/>
                <w:color w:val="948A54"/>
                <w:sz w:val="22"/>
                <w:szCs w:val="22"/>
              </w:rPr>
              <w:t xml:space="preserve">; </w:t>
            </w:r>
            <w:r w:rsidRPr="007C6FD2">
              <w:rPr>
                <w:rFonts w:ascii="Calibri" w:eastAsiaTheme="minorHAnsi" w:hAnsi="Calibri"/>
                <w:color w:val="948A54"/>
                <w:sz w:val="22"/>
                <w:szCs w:val="22"/>
              </w:rPr>
              <w:t>Trusted Computing and Trustworthy Computing for Cloud based Manufacturing</w:t>
            </w:r>
            <w:r>
              <w:rPr>
                <w:rFonts w:ascii="Calibri" w:eastAsiaTheme="minorHAnsi" w:hAnsi="Calibri"/>
                <w:color w:val="948A54"/>
                <w:sz w:val="22"/>
                <w:szCs w:val="22"/>
              </w:rPr>
              <w:t xml:space="preserve">; </w:t>
            </w:r>
            <w:r w:rsidRPr="007C6FD2">
              <w:rPr>
                <w:rFonts w:ascii="Calibri" w:eastAsiaTheme="minorHAnsi" w:hAnsi="Calibri"/>
                <w:color w:val="948A54"/>
                <w:sz w:val="22"/>
                <w:szCs w:val="22"/>
              </w:rPr>
              <w:t>Blockchain Applications for Cloud based Manufacturing</w:t>
            </w:r>
            <w:r>
              <w:rPr>
                <w:rFonts w:ascii="Calibri" w:eastAsiaTheme="minorHAnsi" w:hAnsi="Calibri"/>
                <w:color w:val="948A54"/>
                <w:sz w:val="22"/>
                <w:szCs w:val="22"/>
              </w:rPr>
              <w:t xml:space="preserve">; </w:t>
            </w:r>
            <w:r w:rsidRPr="007C6FD2">
              <w:rPr>
                <w:rFonts w:ascii="Calibri" w:eastAsiaTheme="minorHAnsi" w:hAnsi="Calibri"/>
                <w:color w:val="948A54"/>
                <w:sz w:val="22"/>
                <w:szCs w:val="22"/>
              </w:rPr>
              <w:t>Security of Edge / Frog Computing for Cloud based Manufacturing</w:t>
            </w:r>
            <w:r>
              <w:rPr>
                <w:rFonts w:ascii="Calibri" w:eastAsiaTheme="minorHAnsi" w:hAnsi="Calibri"/>
                <w:color w:val="948A54"/>
                <w:sz w:val="22"/>
                <w:szCs w:val="22"/>
              </w:rPr>
              <w:t>.</w:t>
            </w:r>
          </w:p>
          <w:p w:rsidR="007C6FD2" w:rsidRDefault="007C6FD2" w:rsidP="007C6FD2">
            <w:pPr>
              <w:autoSpaceDE w:val="0"/>
              <w:autoSpaceDN w:val="0"/>
              <w:adjustRightInd w:val="0"/>
              <w:rPr>
                <w:rFonts w:ascii="Cambria" w:hAnsi="Cambria"/>
                <w:b/>
                <w:bCs/>
                <w:i/>
                <w:iCs/>
                <w:color w:val="4F81BD"/>
              </w:rPr>
            </w:pPr>
          </w:p>
          <w:p w:rsidR="007C6FD2" w:rsidRDefault="007C6FD2" w:rsidP="007C6FD2">
            <w:pPr>
              <w:autoSpaceDE w:val="0"/>
              <w:autoSpaceDN w:val="0"/>
              <w:adjustRightInd w:val="0"/>
              <w:rPr>
                <w:rFonts w:ascii="Cambria" w:hAnsi="Cambria"/>
                <w:b/>
                <w:bCs/>
                <w:i/>
                <w:iCs/>
                <w:color w:val="4F81BD"/>
              </w:rPr>
            </w:pPr>
            <w:r>
              <w:rPr>
                <w:rFonts w:ascii="Cambria" w:hAnsi="Cambria"/>
                <w:b/>
                <w:bCs/>
                <w:i/>
                <w:iCs/>
                <w:color w:val="4F81BD"/>
              </w:rPr>
              <w:t>Important Dates:</w:t>
            </w:r>
          </w:p>
          <w:p w:rsidR="007C6FD2" w:rsidRPr="007C6FD2" w:rsidRDefault="007C6FD2" w:rsidP="007C6FD2">
            <w:pPr>
              <w:pStyle w:val="ListParagraph"/>
              <w:numPr>
                <w:ilvl w:val="0"/>
                <w:numId w:val="12"/>
              </w:numPr>
              <w:rPr>
                <w:rFonts w:ascii="Calibri" w:hAnsi="Calibri"/>
                <w:iCs/>
                <w:color w:val="948A54"/>
                <w:sz w:val="22"/>
                <w:szCs w:val="22"/>
              </w:rPr>
            </w:pPr>
            <w:r w:rsidRPr="007C6FD2">
              <w:rPr>
                <w:rFonts w:ascii="Calibri" w:hAnsi="Calibri"/>
                <w:iCs/>
                <w:color w:val="948A54"/>
                <w:sz w:val="22"/>
                <w:szCs w:val="22"/>
              </w:rPr>
              <w:t>Submission deadline: June 30, 2020</w:t>
            </w:r>
          </w:p>
          <w:p w:rsidR="007C6FD2" w:rsidRPr="007C6FD2" w:rsidRDefault="007C6FD2" w:rsidP="007C6FD2">
            <w:pPr>
              <w:pStyle w:val="ListParagraph"/>
              <w:numPr>
                <w:ilvl w:val="0"/>
                <w:numId w:val="12"/>
              </w:numPr>
              <w:rPr>
                <w:rFonts w:ascii="Calibri" w:hAnsi="Calibri"/>
                <w:iCs/>
                <w:color w:val="948A54"/>
                <w:sz w:val="22"/>
                <w:szCs w:val="22"/>
              </w:rPr>
            </w:pPr>
            <w:r w:rsidRPr="007C6FD2">
              <w:rPr>
                <w:rFonts w:ascii="Calibri" w:hAnsi="Calibri"/>
                <w:iCs/>
                <w:color w:val="948A54"/>
                <w:sz w:val="22"/>
                <w:szCs w:val="22"/>
              </w:rPr>
              <w:t>Author notification: August 31, 2020</w:t>
            </w:r>
          </w:p>
          <w:p w:rsidR="007C6FD2" w:rsidRPr="007C6FD2" w:rsidRDefault="007C6FD2" w:rsidP="007C6FD2">
            <w:pPr>
              <w:pStyle w:val="ListParagraph"/>
              <w:numPr>
                <w:ilvl w:val="0"/>
                <w:numId w:val="12"/>
              </w:numPr>
              <w:rPr>
                <w:rFonts w:ascii="Calibri" w:hAnsi="Calibri"/>
                <w:iCs/>
                <w:color w:val="948A54"/>
                <w:sz w:val="22"/>
                <w:szCs w:val="22"/>
              </w:rPr>
            </w:pPr>
            <w:r w:rsidRPr="007C6FD2">
              <w:rPr>
                <w:rFonts w:ascii="Calibri" w:hAnsi="Calibri"/>
                <w:iCs/>
                <w:color w:val="948A54"/>
                <w:sz w:val="22"/>
                <w:szCs w:val="22"/>
              </w:rPr>
              <w:t>Final manuscript: October 31, 2020</w:t>
            </w:r>
          </w:p>
          <w:p w:rsidR="007C6FD2" w:rsidRPr="00F34685" w:rsidRDefault="007C6FD2" w:rsidP="00F34685">
            <w:pPr>
              <w:pStyle w:val="ListParagraph"/>
              <w:numPr>
                <w:ilvl w:val="0"/>
                <w:numId w:val="12"/>
              </w:numPr>
              <w:rPr>
                <w:rFonts w:ascii="Calibri" w:hAnsi="Calibri"/>
                <w:iCs/>
                <w:color w:val="948A54"/>
                <w:sz w:val="22"/>
                <w:szCs w:val="22"/>
              </w:rPr>
            </w:pPr>
            <w:r w:rsidRPr="007C6FD2">
              <w:rPr>
                <w:rFonts w:ascii="Calibri" w:hAnsi="Calibri"/>
                <w:iCs/>
                <w:color w:val="948A54"/>
                <w:sz w:val="22"/>
                <w:szCs w:val="22"/>
              </w:rPr>
              <w:lastRenderedPageBreak/>
              <w:t>Publication</w:t>
            </w:r>
            <w:bookmarkStart w:id="0" w:name="_GoBack"/>
            <w:bookmarkEnd w:id="0"/>
            <w:r w:rsidRPr="007C6FD2">
              <w:rPr>
                <w:rFonts w:ascii="Calibri" w:hAnsi="Calibri"/>
                <w:iCs/>
                <w:color w:val="948A54"/>
                <w:sz w:val="22"/>
                <w:szCs w:val="22"/>
              </w:rPr>
              <w:t>: Q4, 2020</w:t>
            </w:r>
          </w:p>
        </w:tc>
      </w:tr>
      <w:tr w:rsidR="00114CB4" w:rsidTr="00665E39">
        <w:trPr>
          <w:gridAfter w:val="1"/>
          <w:wAfter w:w="232" w:type="dxa"/>
          <w:trHeight w:val="1772"/>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114CB4" w:rsidRDefault="00114CB4" w:rsidP="00114CB4">
            <w:pPr>
              <w:ind w:right="-73"/>
              <w:jc w:val="center"/>
              <w:rPr>
                <w:b/>
                <w:bCs/>
                <w:color w:val="000000"/>
                <w:sz w:val="28"/>
                <w:szCs w:val="28"/>
              </w:rPr>
            </w:pPr>
            <w:r>
              <w:rPr>
                <w:b/>
                <w:bCs/>
                <w:color w:val="000000"/>
                <w:sz w:val="28"/>
                <w:szCs w:val="28"/>
              </w:rPr>
              <w:lastRenderedPageBreak/>
              <w:t xml:space="preserve">Award Announcement: </w:t>
            </w:r>
            <w:r w:rsidRPr="00114CB4">
              <w:rPr>
                <w:b/>
                <w:bCs/>
                <w:color w:val="000000"/>
                <w:sz w:val="28"/>
                <w:szCs w:val="28"/>
              </w:rPr>
              <w:t>2019 TCMC Awards</w:t>
            </w:r>
          </w:p>
          <w:p w:rsidR="00114CB4" w:rsidRPr="00114CB4" w:rsidRDefault="00114CB4" w:rsidP="00114CB4">
            <w:pPr>
              <w:ind w:right="-73"/>
              <w:jc w:val="both"/>
              <w:rPr>
                <w:rFonts w:ascii="Calibri" w:eastAsiaTheme="minorHAnsi" w:hAnsi="Calibri"/>
                <w:color w:val="948A54"/>
                <w:sz w:val="22"/>
                <w:szCs w:val="22"/>
              </w:rPr>
            </w:pPr>
            <w:r w:rsidRPr="00114CB4">
              <w:rPr>
                <w:rFonts w:ascii="Calibri" w:eastAsiaTheme="minorHAnsi" w:hAnsi="Calibri"/>
                <w:color w:val="948A54"/>
                <w:sz w:val="22"/>
                <w:szCs w:val="22"/>
              </w:rPr>
              <w:t>To foster professional excellence and societal contributions, the IEEE Computer Society's Technical Committee on Multimedia Computing (TCMC) established awards in 2019. TCMC is pleased to announce the 2019 TCMC Award Recipients.</w:t>
            </w:r>
          </w:p>
          <w:p w:rsidR="00114CB4" w:rsidRPr="00114CB4" w:rsidRDefault="00114CB4" w:rsidP="00114CB4">
            <w:pPr>
              <w:ind w:right="-73"/>
              <w:jc w:val="both"/>
              <w:rPr>
                <w:rFonts w:ascii="Calibri" w:eastAsiaTheme="minorHAnsi" w:hAnsi="Calibri"/>
                <w:color w:val="948A54"/>
                <w:sz w:val="22"/>
                <w:szCs w:val="22"/>
              </w:rPr>
            </w:pPr>
          </w:p>
          <w:p w:rsidR="00114CB4" w:rsidRPr="00114CB4" w:rsidRDefault="00114CB4" w:rsidP="00114CB4">
            <w:pPr>
              <w:ind w:right="-73"/>
              <w:jc w:val="both"/>
              <w:rPr>
                <w:rFonts w:ascii="Calibri" w:eastAsiaTheme="minorHAnsi" w:hAnsi="Calibri"/>
                <w:color w:val="948A54"/>
                <w:sz w:val="22"/>
                <w:szCs w:val="22"/>
              </w:rPr>
            </w:pPr>
            <w:r w:rsidRPr="00114CB4">
              <w:rPr>
                <w:rFonts w:ascii="Calibri" w:eastAsiaTheme="minorHAnsi" w:hAnsi="Calibri"/>
                <w:color w:val="948A54"/>
                <w:sz w:val="22"/>
                <w:szCs w:val="22"/>
              </w:rPr>
              <w:t>IEEE TCMC Impact Award:</w:t>
            </w:r>
          </w:p>
          <w:p w:rsidR="00114CB4" w:rsidRPr="00114CB4" w:rsidRDefault="00114CB4" w:rsidP="00114CB4">
            <w:pPr>
              <w:ind w:right="-73"/>
              <w:jc w:val="both"/>
              <w:rPr>
                <w:rFonts w:ascii="Calibri" w:eastAsiaTheme="minorHAnsi" w:hAnsi="Calibri"/>
                <w:color w:val="948A54"/>
                <w:sz w:val="22"/>
                <w:szCs w:val="22"/>
              </w:rPr>
            </w:pPr>
            <w:r w:rsidRPr="00114CB4">
              <w:rPr>
                <w:rFonts w:ascii="Calibri" w:eastAsiaTheme="minorHAnsi" w:hAnsi="Calibri"/>
                <w:color w:val="948A54"/>
                <w:sz w:val="22"/>
                <w:szCs w:val="22"/>
              </w:rPr>
              <w:t>Ramesh Jain, University of California, Irvine, CA, USA</w:t>
            </w:r>
          </w:p>
          <w:p w:rsidR="00114CB4" w:rsidRPr="00114CB4" w:rsidRDefault="00114CB4" w:rsidP="00114CB4">
            <w:pPr>
              <w:ind w:right="-73"/>
              <w:jc w:val="both"/>
              <w:rPr>
                <w:rFonts w:ascii="Calibri" w:eastAsiaTheme="minorHAnsi" w:hAnsi="Calibri"/>
                <w:color w:val="948A54"/>
                <w:sz w:val="22"/>
                <w:szCs w:val="22"/>
              </w:rPr>
            </w:pPr>
            <w:r w:rsidRPr="00114CB4">
              <w:rPr>
                <w:rFonts w:ascii="Calibri" w:eastAsiaTheme="minorHAnsi" w:hAnsi="Calibri"/>
                <w:color w:val="948A54"/>
                <w:sz w:val="22"/>
                <w:szCs w:val="22"/>
              </w:rPr>
              <w:t>For pioneering and wide-spread impact to multimedia computing for the past four decades</w:t>
            </w:r>
          </w:p>
          <w:p w:rsidR="00114CB4" w:rsidRPr="00114CB4" w:rsidRDefault="00114CB4" w:rsidP="00114CB4">
            <w:pPr>
              <w:ind w:right="-73"/>
              <w:jc w:val="both"/>
              <w:rPr>
                <w:rFonts w:ascii="Calibri" w:eastAsiaTheme="minorHAnsi" w:hAnsi="Calibri"/>
                <w:color w:val="948A54"/>
                <w:sz w:val="22"/>
                <w:szCs w:val="22"/>
              </w:rPr>
            </w:pPr>
          </w:p>
          <w:p w:rsidR="00114CB4" w:rsidRPr="00114CB4" w:rsidRDefault="00114CB4" w:rsidP="00114CB4">
            <w:pPr>
              <w:ind w:right="-73"/>
              <w:jc w:val="both"/>
              <w:rPr>
                <w:rFonts w:ascii="Calibri" w:eastAsiaTheme="minorHAnsi" w:hAnsi="Calibri"/>
                <w:color w:val="948A54"/>
                <w:sz w:val="22"/>
                <w:szCs w:val="22"/>
              </w:rPr>
            </w:pPr>
            <w:r w:rsidRPr="00114CB4">
              <w:rPr>
                <w:rFonts w:ascii="Calibri" w:eastAsiaTheme="minorHAnsi" w:hAnsi="Calibri"/>
                <w:color w:val="948A54"/>
                <w:sz w:val="22"/>
                <w:szCs w:val="22"/>
              </w:rPr>
              <w:t>IEEE TCMC Rising Star Award:</w:t>
            </w:r>
          </w:p>
          <w:p w:rsidR="00114CB4" w:rsidRPr="00114CB4" w:rsidRDefault="00114CB4" w:rsidP="00114CB4">
            <w:pPr>
              <w:ind w:right="-73"/>
              <w:jc w:val="both"/>
              <w:rPr>
                <w:rFonts w:ascii="Calibri" w:eastAsiaTheme="minorHAnsi" w:hAnsi="Calibri"/>
                <w:color w:val="948A54"/>
                <w:sz w:val="22"/>
                <w:szCs w:val="22"/>
              </w:rPr>
            </w:pPr>
            <w:r w:rsidRPr="00114CB4">
              <w:rPr>
                <w:rFonts w:ascii="Calibri" w:eastAsiaTheme="minorHAnsi" w:hAnsi="Calibri"/>
                <w:color w:val="948A54"/>
                <w:sz w:val="22"/>
                <w:szCs w:val="22"/>
              </w:rPr>
              <w:t>Ting Yao, JD AI Research, Beijing, China</w:t>
            </w:r>
          </w:p>
          <w:p w:rsidR="00114CB4" w:rsidRPr="00114CB4" w:rsidRDefault="00114CB4" w:rsidP="00114CB4">
            <w:pPr>
              <w:ind w:right="-73"/>
              <w:jc w:val="both"/>
              <w:rPr>
                <w:rFonts w:ascii="Calibri" w:eastAsiaTheme="minorHAnsi" w:hAnsi="Calibri"/>
                <w:color w:val="948A54"/>
                <w:sz w:val="22"/>
                <w:szCs w:val="22"/>
              </w:rPr>
            </w:pPr>
            <w:r w:rsidRPr="00114CB4">
              <w:rPr>
                <w:rFonts w:ascii="Calibri" w:eastAsiaTheme="minorHAnsi" w:hAnsi="Calibri"/>
                <w:color w:val="948A54"/>
                <w:sz w:val="22"/>
                <w:szCs w:val="22"/>
              </w:rPr>
              <w:t>For contributions in video content recognition and description generation</w:t>
            </w:r>
          </w:p>
          <w:p w:rsidR="00114CB4" w:rsidRPr="00114CB4" w:rsidRDefault="00114CB4" w:rsidP="00114CB4">
            <w:pPr>
              <w:ind w:right="-73"/>
              <w:jc w:val="both"/>
              <w:rPr>
                <w:rFonts w:ascii="Calibri" w:eastAsiaTheme="minorHAnsi" w:hAnsi="Calibri"/>
                <w:color w:val="948A54"/>
                <w:sz w:val="22"/>
                <w:szCs w:val="22"/>
              </w:rPr>
            </w:pPr>
          </w:p>
          <w:p w:rsidR="00114CB4" w:rsidRPr="00114CB4" w:rsidRDefault="00114CB4" w:rsidP="00114CB4">
            <w:pPr>
              <w:ind w:right="-73"/>
              <w:jc w:val="both"/>
              <w:rPr>
                <w:rFonts w:ascii="Calibri" w:eastAsiaTheme="minorHAnsi" w:hAnsi="Calibri"/>
                <w:color w:val="948A54"/>
                <w:sz w:val="22"/>
                <w:szCs w:val="22"/>
              </w:rPr>
            </w:pPr>
            <w:r w:rsidRPr="00114CB4">
              <w:rPr>
                <w:rFonts w:ascii="Calibri" w:eastAsiaTheme="minorHAnsi" w:hAnsi="Calibri"/>
                <w:color w:val="948A54"/>
                <w:sz w:val="22"/>
                <w:szCs w:val="22"/>
              </w:rPr>
              <w:t>IEEE TCMC Service Award:</w:t>
            </w:r>
          </w:p>
          <w:p w:rsidR="00114CB4" w:rsidRPr="00114CB4" w:rsidRDefault="00114CB4" w:rsidP="00114CB4">
            <w:pPr>
              <w:ind w:right="-73"/>
              <w:jc w:val="both"/>
              <w:rPr>
                <w:rFonts w:ascii="Calibri" w:eastAsiaTheme="minorHAnsi" w:hAnsi="Calibri"/>
                <w:color w:val="948A54"/>
                <w:sz w:val="22"/>
                <w:szCs w:val="22"/>
              </w:rPr>
            </w:pPr>
            <w:r w:rsidRPr="00114CB4">
              <w:rPr>
                <w:rFonts w:ascii="Calibri" w:eastAsiaTheme="minorHAnsi" w:hAnsi="Calibri"/>
                <w:color w:val="948A54"/>
                <w:sz w:val="22"/>
                <w:szCs w:val="22"/>
              </w:rPr>
              <w:t>Shu-Ching Chen, Florida International University, Miami, FL, USA</w:t>
            </w:r>
          </w:p>
          <w:p w:rsidR="00114CB4" w:rsidRPr="00114CB4" w:rsidRDefault="00114CB4" w:rsidP="00114CB4">
            <w:pPr>
              <w:ind w:right="-73"/>
              <w:jc w:val="both"/>
              <w:rPr>
                <w:rFonts w:ascii="Calibri" w:eastAsiaTheme="minorHAnsi" w:hAnsi="Calibri"/>
                <w:color w:val="948A54"/>
                <w:sz w:val="22"/>
                <w:szCs w:val="22"/>
              </w:rPr>
            </w:pPr>
            <w:r w:rsidRPr="00114CB4">
              <w:rPr>
                <w:rFonts w:ascii="Calibri" w:eastAsiaTheme="minorHAnsi" w:hAnsi="Calibri"/>
                <w:color w:val="948A54"/>
                <w:sz w:val="22"/>
                <w:szCs w:val="22"/>
              </w:rPr>
              <w:t>For outstanding service and inspiring leadership to the IEEE Technical Committee on Multimedia Computing and the multimedia computing community</w:t>
            </w:r>
          </w:p>
          <w:p w:rsidR="00114CB4" w:rsidRPr="00114CB4" w:rsidRDefault="00114CB4" w:rsidP="00114CB4">
            <w:pPr>
              <w:ind w:right="-73"/>
              <w:jc w:val="both"/>
              <w:rPr>
                <w:rFonts w:ascii="Calibri" w:eastAsiaTheme="minorHAnsi" w:hAnsi="Calibri"/>
                <w:color w:val="948A54"/>
                <w:sz w:val="22"/>
                <w:szCs w:val="22"/>
              </w:rPr>
            </w:pPr>
          </w:p>
          <w:p w:rsidR="00114CB4" w:rsidRPr="00114CB4" w:rsidRDefault="00114CB4" w:rsidP="00114CB4">
            <w:pPr>
              <w:ind w:right="-73"/>
              <w:jc w:val="both"/>
              <w:rPr>
                <w:rFonts w:ascii="Calibri" w:eastAsiaTheme="minorHAnsi" w:hAnsi="Calibri"/>
                <w:color w:val="948A54"/>
                <w:sz w:val="22"/>
                <w:szCs w:val="22"/>
              </w:rPr>
            </w:pPr>
            <w:r w:rsidRPr="00114CB4">
              <w:rPr>
                <w:rFonts w:ascii="Calibri" w:eastAsiaTheme="minorHAnsi" w:hAnsi="Calibri"/>
                <w:color w:val="948A54"/>
                <w:sz w:val="22"/>
                <w:szCs w:val="22"/>
              </w:rPr>
              <w:t>Please note that the award recipients will be recognized at the banquet of IEEE MIPR 2020 in Shenzhen, Guangdong, China in April 2020 (http://www.ieee-mipr.org/).</w:t>
            </w:r>
          </w:p>
          <w:p w:rsidR="00114CB4" w:rsidRPr="00114CB4" w:rsidRDefault="00114CB4" w:rsidP="00114CB4">
            <w:pPr>
              <w:ind w:right="-73"/>
              <w:jc w:val="both"/>
              <w:rPr>
                <w:rFonts w:ascii="Calibri" w:eastAsiaTheme="minorHAnsi" w:hAnsi="Calibri"/>
                <w:color w:val="948A54"/>
                <w:sz w:val="22"/>
                <w:szCs w:val="22"/>
              </w:rPr>
            </w:pPr>
          </w:p>
          <w:p w:rsidR="00114CB4" w:rsidRPr="00114CB4" w:rsidRDefault="00114CB4" w:rsidP="00114CB4">
            <w:pPr>
              <w:ind w:right="-73"/>
              <w:jc w:val="both"/>
              <w:rPr>
                <w:rFonts w:ascii="Calibri" w:eastAsiaTheme="minorHAnsi" w:hAnsi="Calibri"/>
                <w:color w:val="948A54"/>
                <w:sz w:val="22"/>
                <w:szCs w:val="22"/>
              </w:rPr>
            </w:pPr>
            <w:r w:rsidRPr="00114CB4">
              <w:rPr>
                <w:rFonts w:ascii="Calibri" w:eastAsiaTheme="minorHAnsi" w:hAnsi="Calibri"/>
                <w:color w:val="948A54"/>
                <w:sz w:val="22"/>
                <w:szCs w:val="22"/>
              </w:rPr>
              <w:t>TCMC Award Committee:</w:t>
            </w:r>
          </w:p>
          <w:p w:rsidR="00114CB4" w:rsidRPr="00114CB4" w:rsidRDefault="00114CB4" w:rsidP="00114CB4">
            <w:pPr>
              <w:ind w:right="-73"/>
              <w:jc w:val="both"/>
              <w:rPr>
                <w:rFonts w:ascii="Calibri" w:eastAsiaTheme="minorHAnsi" w:hAnsi="Calibri"/>
                <w:color w:val="948A54"/>
                <w:sz w:val="22"/>
                <w:szCs w:val="22"/>
              </w:rPr>
            </w:pPr>
            <w:r w:rsidRPr="00114CB4">
              <w:rPr>
                <w:rFonts w:ascii="Calibri" w:eastAsiaTheme="minorHAnsi" w:hAnsi="Calibri"/>
                <w:color w:val="948A54"/>
                <w:sz w:val="22"/>
                <w:szCs w:val="22"/>
              </w:rPr>
              <w:t xml:space="preserve">Mohan </w:t>
            </w:r>
            <w:proofErr w:type="spellStart"/>
            <w:r w:rsidRPr="00114CB4">
              <w:rPr>
                <w:rFonts w:ascii="Calibri" w:eastAsiaTheme="minorHAnsi" w:hAnsi="Calibri"/>
                <w:color w:val="948A54"/>
                <w:sz w:val="22"/>
                <w:szCs w:val="22"/>
              </w:rPr>
              <w:t>Kankanhalli</w:t>
            </w:r>
            <w:proofErr w:type="spellEnd"/>
            <w:r w:rsidRPr="00114CB4">
              <w:rPr>
                <w:rFonts w:ascii="Calibri" w:eastAsiaTheme="minorHAnsi" w:hAnsi="Calibri"/>
                <w:color w:val="948A54"/>
                <w:sz w:val="22"/>
                <w:szCs w:val="22"/>
              </w:rPr>
              <w:t>, National University of Singapore, Singapore (Chair)</w:t>
            </w:r>
          </w:p>
          <w:p w:rsidR="00114CB4" w:rsidRPr="00114CB4" w:rsidRDefault="00114CB4" w:rsidP="00114CB4">
            <w:pPr>
              <w:ind w:right="-73"/>
              <w:jc w:val="both"/>
              <w:rPr>
                <w:rFonts w:ascii="Calibri" w:eastAsiaTheme="minorHAnsi" w:hAnsi="Calibri"/>
                <w:color w:val="948A54"/>
                <w:sz w:val="22"/>
                <w:szCs w:val="22"/>
              </w:rPr>
            </w:pPr>
            <w:r w:rsidRPr="00114CB4">
              <w:rPr>
                <w:rFonts w:ascii="Calibri" w:eastAsiaTheme="minorHAnsi" w:hAnsi="Calibri"/>
                <w:color w:val="948A54"/>
                <w:sz w:val="22"/>
                <w:szCs w:val="22"/>
              </w:rPr>
              <w:t xml:space="preserve">Rainer </w:t>
            </w:r>
            <w:proofErr w:type="spellStart"/>
            <w:r w:rsidRPr="00114CB4">
              <w:rPr>
                <w:rFonts w:ascii="Calibri" w:eastAsiaTheme="minorHAnsi" w:hAnsi="Calibri"/>
                <w:color w:val="948A54"/>
                <w:sz w:val="22"/>
                <w:szCs w:val="22"/>
              </w:rPr>
              <w:t>Lienhart</w:t>
            </w:r>
            <w:proofErr w:type="spellEnd"/>
            <w:r w:rsidRPr="00114CB4">
              <w:rPr>
                <w:rFonts w:ascii="Calibri" w:eastAsiaTheme="minorHAnsi" w:hAnsi="Calibri"/>
                <w:color w:val="948A54"/>
                <w:sz w:val="22"/>
                <w:szCs w:val="22"/>
              </w:rPr>
              <w:t>, Universität Augsburg, Germany</w:t>
            </w:r>
          </w:p>
          <w:p w:rsidR="00114CB4" w:rsidRPr="00114CB4" w:rsidRDefault="00114CB4" w:rsidP="00114CB4">
            <w:pPr>
              <w:ind w:right="-73"/>
              <w:jc w:val="both"/>
              <w:rPr>
                <w:rFonts w:ascii="Calibri" w:eastAsiaTheme="minorHAnsi" w:hAnsi="Calibri"/>
                <w:color w:val="948A54"/>
                <w:sz w:val="22"/>
                <w:szCs w:val="22"/>
              </w:rPr>
            </w:pPr>
            <w:r w:rsidRPr="00114CB4">
              <w:rPr>
                <w:rFonts w:ascii="Calibri" w:eastAsiaTheme="minorHAnsi" w:hAnsi="Calibri"/>
                <w:color w:val="948A54"/>
                <w:sz w:val="22"/>
                <w:szCs w:val="22"/>
              </w:rPr>
              <w:t>Balakrishnan Prabhakaran, University of Texas at Dallas, USA</w:t>
            </w:r>
          </w:p>
          <w:p w:rsidR="00114CB4" w:rsidRDefault="00114CB4" w:rsidP="00114CB4">
            <w:pPr>
              <w:ind w:right="-73"/>
              <w:jc w:val="both"/>
              <w:rPr>
                <w:sz w:val="6"/>
                <w:szCs w:val="6"/>
              </w:rPr>
            </w:pPr>
          </w:p>
        </w:tc>
      </w:tr>
      <w:tr w:rsidR="0028193F" w:rsidTr="007B27F7">
        <w:trPr>
          <w:gridAfter w:val="1"/>
          <w:wAfter w:w="232" w:type="dxa"/>
          <w:trHeight w:val="449"/>
        </w:trPr>
        <w:tc>
          <w:tcPr>
            <w:tcW w:w="9360" w:type="dxa"/>
            <w:gridSpan w:val="3"/>
            <w:tcMar>
              <w:top w:w="0" w:type="dxa"/>
              <w:left w:w="108" w:type="dxa"/>
              <w:bottom w:w="0" w:type="dxa"/>
              <w:right w:w="108" w:type="dxa"/>
            </w:tcMar>
          </w:tcPr>
          <w:p w:rsidR="0028193F" w:rsidRDefault="0028193F">
            <w:pPr>
              <w:rPr>
                <w:b/>
                <w:bCs/>
                <w:sz w:val="28"/>
                <w:szCs w:val="28"/>
              </w:rPr>
            </w:pPr>
          </w:p>
        </w:tc>
      </w:tr>
      <w:tr w:rsidR="0028193F" w:rsidTr="007B27F7">
        <w:trPr>
          <w:gridAfter w:val="1"/>
          <w:wAfter w:w="232" w:type="dxa"/>
          <w:trHeight w:val="449"/>
        </w:trPr>
        <w:tc>
          <w:tcPr>
            <w:tcW w:w="9360" w:type="dxa"/>
            <w:gridSpan w:val="3"/>
            <w:tcBorders>
              <w:top w:val="nil"/>
              <w:left w:val="nil"/>
              <w:bottom w:val="single" w:sz="8" w:space="0" w:color="BFBFBF"/>
              <w:right w:val="nil"/>
            </w:tcBorders>
            <w:shd w:val="clear" w:color="auto" w:fill="F2F2F2"/>
            <w:tcMar>
              <w:top w:w="0" w:type="dxa"/>
              <w:left w:w="108" w:type="dxa"/>
              <w:bottom w:w="0" w:type="dxa"/>
              <w:right w:w="108" w:type="dxa"/>
            </w:tcMar>
            <w:hideMark/>
          </w:tcPr>
          <w:p w:rsidR="0028193F" w:rsidRDefault="0028193F">
            <w:pPr>
              <w:rPr>
                <w:b/>
                <w:bCs/>
                <w:color w:val="000000"/>
                <w:sz w:val="28"/>
                <w:szCs w:val="28"/>
              </w:rPr>
            </w:pPr>
            <w:r>
              <w:rPr>
                <w:b/>
                <w:bCs/>
                <w:sz w:val="28"/>
                <w:szCs w:val="28"/>
              </w:rPr>
              <w:t>We welcome all our members to contribute information/announcements to the TCMC Newsletter.</w:t>
            </w:r>
          </w:p>
        </w:tc>
      </w:tr>
      <w:tr w:rsidR="009D7A30" w:rsidTr="007B27F7">
        <w:trPr>
          <w:gridAfter w:val="1"/>
          <w:wAfter w:w="232" w:type="dxa"/>
          <w:trHeight w:val="944"/>
        </w:trPr>
        <w:tc>
          <w:tcPr>
            <w:tcW w:w="4860" w:type="dxa"/>
            <w:shd w:val="clear" w:color="auto" w:fill="F2F2F2"/>
            <w:tcMar>
              <w:top w:w="0" w:type="dxa"/>
              <w:left w:w="108" w:type="dxa"/>
              <w:bottom w:w="0" w:type="dxa"/>
              <w:right w:w="108" w:type="dxa"/>
            </w:tcMar>
            <w:hideMark/>
          </w:tcPr>
          <w:p w:rsidR="0028193F" w:rsidRDefault="0028193F">
            <w:pPr>
              <w:spacing w:after="280"/>
              <w:rPr>
                <w:b/>
                <w:bCs/>
                <w:sz w:val="28"/>
                <w:szCs w:val="28"/>
              </w:rPr>
            </w:pPr>
            <w:r>
              <w:rPr>
                <w:rStyle w:val="Strong"/>
              </w:rPr>
              <w:t>Chair</w:t>
            </w:r>
            <w:r>
              <w:br/>
            </w:r>
            <w:r>
              <w:rPr>
                <w:rStyle w:val="Strong"/>
              </w:rPr>
              <w:t>Dr. Mei-Ling Shyu </w:t>
            </w:r>
            <w:r>
              <w:br/>
              <w:t>University of Miami</w:t>
            </w:r>
          </w:p>
        </w:tc>
        <w:tc>
          <w:tcPr>
            <w:tcW w:w="4500" w:type="dxa"/>
            <w:gridSpan w:val="2"/>
            <w:shd w:val="clear" w:color="auto" w:fill="F2F2F2"/>
            <w:tcMar>
              <w:top w:w="0" w:type="dxa"/>
              <w:left w:w="108" w:type="dxa"/>
              <w:bottom w:w="0" w:type="dxa"/>
              <w:right w:w="108" w:type="dxa"/>
            </w:tcMar>
            <w:hideMark/>
          </w:tcPr>
          <w:p w:rsidR="0028193F" w:rsidRDefault="0028193F">
            <w:pPr>
              <w:rPr>
                <w:b/>
                <w:bCs/>
                <w:sz w:val="28"/>
                <w:szCs w:val="28"/>
              </w:rPr>
            </w:pPr>
            <w:r>
              <w:rPr>
                <w:rStyle w:val="Strong"/>
              </w:rPr>
              <w:t>Secretary and Newsletter Editor</w:t>
            </w:r>
            <w:r>
              <w:br/>
            </w:r>
            <w:r>
              <w:rPr>
                <w:rStyle w:val="Strong"/>
              </w:rPr>
              <w:t>Dr. Min Chen </w:t>
            </w:r>
            <w:r>
              <w:br/>
              <w:t>University of Washington Bothell</w:t>
            </w:r>
          </w:p>
        </w:tc>
      </w:tr>
      <w:tr w:rsidR="009D7A30" w:rsidTr="007B27F7">
        <w:tc>
          <w:tcPr>
            <w:tcW w:w="4860" w:type="dxa"/>
            <w:vAlign w:val="center"/>
            <w:hideMark/>
          </w:tcPr>
          <w:p w:rsidR="0028193F" w:rsidRDefault="0028193F">
            <w:pPr>
              <w:rPr>
                <w:b/>
                <w:bCs/>
                <w:sz w:val="28"/>
                <w:szCs w:val="28"/>
              </w:rPr>
            </w:pPr>
          </w:p>
        </w:tc>
        <w:tc>
          <w:tcPr>
            <w:tcW w:w="20" w:type="dxa"/>
            <w:vAlign w:val="center"/>
            <w:hideMark/>
          </w:tcPr>
          <w:p w:rsidR="0028193F" w:rsidRDefault="0028193F">
            <w:pPr>
              <w:rPr>
                <w:sz w:val="20"/>
                <w:szCs w:val="20"/>
              </w:rPr>
            </w:pPr>
          </w:p>
        </w:tc>
        <w:tc>
          <w:tcPr>
            <w:tcW w:w="4712" w:type="dxa"/>
            <w:gridSpan w:val="2"/>
            <w:vAlign w:val="center"/>
            <w:hideMark/>
          </w:tcPr>
          <w:p w:rsidR="0028193F" w:rsidRDefault="0028193F">
            <w:pPr>
              <w:rPr>
                <w:sz w:val="20"/>
                <w:szCs w:val="20"/>
              </w:rPr>
            </w:pPr>
          </w:p>
        </w:tc>
      </w:tr>
    </w:tbl>
    <w:p w:rsidR="00CA0AE7" w:rsidRDefault="00CA0AE7"/>
    <w:sectPr w:rsidR="00CA0A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1D2E"/>
    <w:multiLevelType w:val="multilevel"/>
    <w:tmpl w:val="67B87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D73A6"/>
    <w:multiLevelType w:val="hybridMultilevel"/>
    <w:tmpl w:val="0C08D2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DC90464"/>
    <w:multiLevelType w:val="hybridMultilevel"/>
    <w:tmpl w:val="277400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10844B5A"/>
    <w:multiLevelType w:val="hybridMultilevel"/>
    <w:tmpl w:val="2C0054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5DE1B01"/>
    <w:multiLevelType w:val="hybridMultilevel"/>
    <w:tmpl w:val="620A9D88"/>
    <w:lvl w:ilvl="0" w:tplc="4809000F">
      <w:start w:val="1"/>
      <w:numFmt w:val="decimal"/>
      <w:lvlText w:val="%1."/>
      <w:lvlJc w:val="left"/>
      <w:pPr>
        <w:ind w:left="720" w:hanging="360"/>
      </w:pPr>
    </w:lvl>
    <w:lvl w:ilvl="1" w:tplc="48090019">
      <w:start w:val="1"/>
      <w:numFmt w:val="lowerLetter"/>
      <w:lvlText w:val="%2."/>
      <w:lvlJc w:val="left"/>
      <w:pPr>
        <w:ind w:left="1440"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5" w15:restartNumberingAfterBreak="0">
    <w:nsid w:val="246148C9"/>
    <w:multiLevelType w:val="multilevel"/>
    <w:tmpl w:val="FE42C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F75214"/>
    <w:multiLevelType w:val="hybridMultilevel"/>
    <w:tmpl w:val="22626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3A37CAE"/>
    <w:multiLevelType w:val="hybridMultilevel"/>
    <w:tmpl w:val="D15425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36C183D"/>
    <w:multiLevelType w:val="hybridMultilevel"/>
    <w:tmpl w:val="9A1835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50374C0"/>
    <w:multiLevelType w:val="multilevel"/>
    <w:tmpl w:val="6AC6CCE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680607CE"/>
    <w:multiLevelType w:val="hybridMultilevel"/>
    <w:tmpl w:val="69C40000"/>
    <w:lvl w:ilvl="0" w:tplc="64048196">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CD21308"/>
    <w:multiLevelType w:val="hybridMultilevel"/>
    <w:tmpl w:val="BA3E4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9D6262"/>
    <w:multiLevelType w:val="hybridMultilevel"/>
    <w:tmpl w:val="0B40E7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75546C1"/>
    <w:multiLevelType w:val="hybridMultilevel"/>
    <w:tmpl w:val="59A441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num w:numId="1">
    <w:abstractNumId w:val="8"/>
  </w:num>
  <w:num w:numId="2">
    <w:abstractNumId w:val="10"/>
  </w:num>
  <w:num w:numId="3">
    <w:abstractNumId w:val="12"/>
  </w:num>
  <w:num w:numId="4">
    <w:abstractNumId w:val="0"/>
  </w:num>
  <w:num w:numId="5">
    <w:abstractNumId w:val="6"/>
  </w:num>
  <w:num w:numId="6">
    <w:abstractNumId w:val="9"/>
  </w:num>
  <w:num w:numId="7">
    <w:abstractNumId w:val="11"/>
  </w:num>
  <w:num w:numId="8">
    <w:abstractNumId w:val="13"/>
  </w:num>
  <w:num w:numId="9">
    <w:abstractNumId w:val="2"/>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3"/>
  </w:num>
  <w:num w:numId="13">
    <w:abstractNumId w:val="7"/>
  </w:num>
  <w:num w:numId="14">
    <w:abstractNumId w:val="5"/>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93F"/>
    <w:rsid w:val="00002887"/>
    <w:rsid w:val="00006D7E"/>
    <w:rsid w:val="000303C6"/>
    <w:rsid w:val="0003683F"/>
    <w:rsid w:val="00044852"/>
    <w:rsid w:val="00054E16"/>
    <w:rsid w:val="00072AF1"/>
    <w:rsid w:val="000B7AE5"/>
    <w:rsid w:val="000C7D10"/>
    <w:rsid w:val="000F5C29"/>
    <w:rsid w:val="00110229"/>
    <w:rsid w:val="00114CB4"/>
    <w:rsid w:val="0013122C"/>
    <w:rsid w:val="00143665"/>
    <w:rsid w:val="00152019"/>
    <w:rsid w:val="00176985"/>
    <w:rsid w:val="001B3472"/>
    <w:rsid w:val="001C090E"/>
    <w:rsid w:val="001C50CD"/>
    <w:rsid w:val="001E09B6"/>
    <w:rsid w:val="001E3489"/>
    <w:rsid w:val="00241924"/>
    <w:rsid w:val="00242DFF"/>
    <w:rsid w:val="00251584"/>
    <w:rsid w:val="00264E74"/>
    <w:rsid w:val="00280178"/>
    <w:rsid w:val="0028193F"/>
    <w:rsid w:val="002A3521"/>
    <w:rsid w:val="002B2D0A"/>
    <w:rsid w:val="002D3FE0"/>
    <w:rsid w:val="002D692C"/>
    <w:rsid w:val="002E2A1F"/>
    <w:rsid w:val="002E688C"/>
    <w:rsid w:val="003211F4"/>
    <w:rsid w:val="00380EB2"/>
    <w:rsid w:val="00395F3B"/>
    <w:rsid w:val="0039768D"/>
    <w:rsid w:val="003B4FC5"/>
    <w:rsid w:val="003B6BAE"/>
    <w:rsid w:val="00402E49"/>
    <w:rsid w:val="0042184C"/>
    <w:rsid w:val="0045733D"/>
    <w:rsid w:val="00461AA6"/>
    <w:rsid w:val="00461BF4"/>
    <w:rsid w:val="00465CFC"/>
    <w:rsid w:val="004B2D06"/>
    <w:rsid w:val="004C7BC5"/>
    <w:rsid w:val="005007C6"/>
    <w:rsid w:val="005562EA"/>
    <w:rsid w:val="00570404"/>
    <w:rsid w:val="00580453"/>
    <w:rsid w:val="005873A2"/>
    <w:rsid w:val="00591FA3"/>
    <w:rsid w:val="00596E82"/>
    <w:rsid w:val="00597098"/>
    <w:rsid w:val="005B4969"/>
    <w:rsid w:val="005E083D"/>
    <w:rsid w:val="005E56DA"/>
    <w:rsid w:val="005F2693"/>
    <w:rsid w:val="0062706F"/>
    <w:rsid w:val="00636BE4"/>
    <w:rsid w:val="006475F9"/>
    <w:rsid w:val="00661EC2"/>
    <w:rsid w:val="00665F41"/>
    <w:rsid w:val="00693467"/>
    <w:rsid w:val="006B009C"/>
    <w:rsid w:val="006B717E"/>
    <w:rsid w:val="006D1A5E"/>
    <w:rsid w:val="00730433"/>
    <w:rsid w:val="00732D1B"/>
    <w:rsid w:val="0073720D"/>
    <w:rsid w:val="00753AFF"/>
    <w:rsid w:val="00761C1A"/>
    <w:rsid w:val="007802D2"/>
    <w:rsid w:val="007A74E0"/>
    <w:rsid w:val="007B1742"/>
    <w:rsid w:val="007B27F7"/>
    <w:rsid w:val="007C5B4C"/>
    <w:rsid w:val="007C6FD2"/>
    <w:rsid w:val="007D2530"/>
    <w:rsid w:val="007D6110"/>
    <w:rsid w:val="007E5444"/>
    <w:rsid w:val="007E6DC0"/>
    <w:rsid w:val="007F26F0"/>
    <w:rsid w:val="007F2C32"/>
    <w:rsid w:val="00835C30"/>
    <w:rsid w:val="008472BB"/>
    <w:rsid w:val="008574E8"/>
    <w:rsid w:val="008A0B83"/>
    <w:rsid w:val="008A2CF4"/>
    <w:rsid w:val="008F1021"/>
    <w:rsid w:val="00945D91"/>
    <w:rsid w:val="009573D1"/>
    <w:rsid w:val="00966FAA"/>
    <w:rsid w:val="009837F3"/>
    <w:rsid w:val="009852BD"/>
    <w:rsid w:val="00992838"/>
    <w:rsid w:val="00992AFF"/>
    <w:rsid w:val="009A20FB"/>
    <w:rsid w:val="009A6E5B"/>
    <w:rsid w:val="009D7A30"/>
    <w:rsid w:val="00A02BC6"/>
    <w:rsid w:val="00A74836"/>
    <w:rsid w:val="00A7509B"/>
    <w:rsid w:val="00A76606"/>
    <w:rsid w:val="00A9102C"/>
    <w:rsid w:val="00AB46EF"/>
    <w:rsid w:val="00AD18AF"/>
    <w:rsid w:val="00AD4815"/>
    <w:rsid w:val="00AE3147"/>
    <w:rsid w:val="00B00A3B"/>
    <w:rsid w:val="00B016E4"/>
    <w:rsid w:val="00B15FE4"/>
    <w:rsid w:val="00B270B5"/>
    <w:rsid w:val="00B310DD"/>
    <w:rsid w:val="00B51634"/>
    <w:rsid w:val="00B57586"/>
    <w:rsid w:val="00B5776C"/>
    <w:rsid w:val="00B6670D"/>
    <w:rsid w:val="00BA0805"/>
    <w:rsid w:val="00BA43D8"/>
    <w:rsid w:val="00BB20D4"/>
    <w:rsid w:val="00BE29B1"/>
    <w:rsid w:val="00BF2E21"/>
    <w:rsid w:val="00C00C53"/>
    <w:rsid w:val="00C02809"/>
    <w:rsid w:val="00C16113"/>
    <w:rsid w:val="00C16FA5"/>
    <w:rsid w:val="00C332B8"/>
    <w:rsid w:val="00C5454E"/>
    <w:rsid w:val="00C6064F"/>
    <w:rsid w:val="00C610A8"/>
    <w:rsid w:val="00C62827"/>
    <w:rsid w:val="00C70096"/>
    <w:rsid w:val="00C71BCA"/>
    <w:rsid w:val="00C75294"/>
    <w:rsid w:val="00C81D10"/>
    <w:rsid w:val="00CA0AE7"/>
    <w:rsid w:val="00CB392F"/>
    <w:rsid w:val="00CC1B68"/>
    <w:rsid w:val="00CE0BBE"/>
    <w:rsid w:val="00CF05C5"/>
    <w:rsid w:val="00CF58DD"/>
    <w:rsid w:val="00D1582B"/>
    <w:rsid w:val="00D2189E"/>
    <w:rsid w:val="00D355CA"/>
    <w:rsid w:val="00D5340A"/>
    <w:rsid w:val="00D60DFC"/>
    <w:rsid w:val="00DD6D65"/>
    <w:rsid w:val="00E00A7D"/>
    <w:rsid w:val="00E06488"/>
    <w:rsid w:val="00E91C81"/>
    <w:rsid w:val="00EA3A96"/>
    <w:rsid w:val="00EA5D6E"/>
    <w:rsid w:val="00EA645B"/>
    <w:rsid w:val="00EC03CE"/>
    <w:rsid w:val="00EC42D2"/>
    <w:rsid w:val="00EC501F"/>
    <w:rsid w:val="00EC76D0"/>
    <w:rsid w:val="00EE4349"/>
    <w:rsid w:val="00EF3666"/>
    <w:rsid w:val="00EF5E06"/>
    <w:rsid w:val="00F04306"/>
    <w:rsid w:val="00F3115E"/>
    <w:rsid w:val="00F34685"/>
    <w:rsid w:val="00F466FB"/>
    <w:rsid w:val="00F53676"/>
    <w:rsid w:val="00F93973"/>
    <w:rsid w:val="00FA7437"/>
    <w:rsid w:val="00FC3E12"/>
    <w:rsid w:val="00FC6B31"/>
    <w:rsid w:val="00FE7C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2DC6E"/>
  <w15:chartTrackingRefBased/>
  <w15:docId w15:val="{0AAB1AEB-89EE-4F59-A092-092419959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0B8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5158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semiHidden/>
    <w:unhideWhenUsed/>
    <w:qFormat/>
    <w:rsid w:val="0028193F"/>
    <w:pPr>
      <w:outlineLvl w:val="1"/>
    </w:pPr>
    <w:rPr>
      <w:b/>
      <w:bCs/>
      <w:sz w:val="36"/>
      <w:szCs w:val="36"/>
    </w:rPr>
  </w:style>
  <w:style w:type="paragraph" w:styleId="Heading3">
    <w:name w:val="heading 3"/>
    <w:basedOn w:val="Normal"/>
    <w:next w:val="Normal"/>
    <w:link w:val="Heading3Char"/>
    <w:uiPriority w:val="9"/>
    <w:semiHidden/>
    <w:unhideWhenUsed/>
    <w:qFormat/>
    <w:rsid w:val="005E083D"/>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link w:val="Heading4Char"/>
    <w:uiPriority w:val="9"/>
    <w:semiHidden/>
    <w:unhideWhenUsed/>
    <w:qFormat/>
    <w:rsid w:val="0028193F"/>
    <w:pPr>
      <w:keepNext/>
      <w:spacing w:before="200"/>
      <w:outlineLvl w:val="3"/>
    </w:pPr>
    <w:rPr>
      <w:rFonts w:ascii="Cambria" w:hAnsi="Cambria"/>
      <w:b/>
      <w:bCs/>
      <w:i/>
      <w:iCs/>
      <w:color w:val="4F81BD"/>
    </w:rPr>
  </w:style>
  <w:style w:type="paragraph" w:styleId="Heading5">
    <w:name w:val="heading 5"/>
    <w:basedOn w:val="Normal"/>
    <w:link w:val="Heading5Char"/>
    <w:uiPriority w:val="9"/>
    <w:semiHidden/>
    <w:unhideWhenUsed/>
    <w:qFormat/>
    <w:rsid w:val="0028193F"/>
    <w:pPr>
      <w:keepNext/>
      <w:spacing w:before="40"/>
      <w:outlineLvl w:val="4"/>
    </w:pPr>
    <w:rPr>
      <w:rFonts w:ascii="Cambria" w:hAnsi="Cambria"/>
      <w:color w:val="365F91"/>
    </w:rPr>
  </w:style>
  <w:style w:type="paragraph" w:styleId="Heading9">
    <w:name w:val="heading 9"/>
    <w:basedOn w:val="Normal"/>
    <w:next w:val="Normal"/>
    <w:link w:val="Heading9Char"/>
    <w:uiPriority w:val="9"/>
    <w:semiHidden/>
    <w:unhideWhenUsed/>
    <w:qFormat/>
    <w:rsid w:val="006475F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8193F"/>
    <w:rPr>
      <w:rFonts w:ascii="Times New Roman" w:hAnsi="Times New Roman" w:cs="Times New Roman"/>
      <w:b/>
      <w:bCs/>
      <w:sz w:val="36"/>
      <w:szCs w:val="36"/>
    </w:rPr>
  </w:style>
  <w:style w:type="character" w:customStyle="1" w:styleId="Heading4Char">
    <w:name w:val="Heading 4 Char"/>
    <w:basedOn w:val="DefaultParagraphFont"/>
    <w:link w:val="Heading4"/>
    <w:uiPriority w:val="9"/>
    <w:semiHidden/>
    <w:rsid w:val="0028193F"/>
    <w:rPr>
      <w:rFonts w:ascii="Cambria" w:hAnsi="Cambria" w:cs="Times New Roman"/>
      <w:b/>
      <w:bCs/>
      <w:i/>
      <w:iCs/>
      <w:color w:val="4F81BD"/>
      <w:sz w:val="24"/>
      <w:szCs w:val="24"/>
    </w:rPr>
  </w:style>
  <w:style w:type="character" w:customStyle="1" w:styleId="Heading5Char">
    <w:name w:val="Heading 5 Char"/>
    <w:basedOn w:val="DefaultParagraphFont"/>
    <w:link w:val="Heading5"/>
    <w:uiPriority w:val="9"/>
    <w:semiHidden/>
    <w:rsid w:val="0028193F"/>
    <w:rPr>
      <w:rFonts w:ascii="Cambria" w:hAnsi="Cambria" w:cs="Times New Roman"/>
      <w:color w:val="365F91"/>
    </w:rPr>
  </w:style>
  <w:style w:type="character" w:styleId="Hyperlink">
    <w:name w:val="Hyperlink"/>
    <w:basedOn w:val="DefaultParagraphFont"/>
    <w:uiPriority w:val="99"/>
    <w:unhideWhenUsed/>
    <w:rsid w:val="0028193F"/>
    <w:rPr>
      <w:color w:val="0000FF"/>
      <w:u w:val="single"/>
    </w:rPr>
  </w:style>
  <w:style w:type="paragraph" w:styleId="NormalWeb">
    <w:name w:val="Normal (Web)"/>
    <w:basedOn w:val="Normal"/>
    <w:uiPriority w:val="99"/>
    <w:unhideWhenUsed/>
    <w:rsid w:val="0028193F"/>
  </w:style>
  <w:style w:type="paragraph" w:styleId="ListParagraph">
    <w:name w:val="List Paragraph"/>
    <w:basedOn w:val="Normal"/>
    <w:uiPriority w:val="34"/>
    <w:qFormat/>
    <w:rsid w:val="0028193F"/>
    <w:pPr>
      <w:ind w:left="720"/>
      <w:contextualSpacing/>
    </w:pPr>
  </w:style>
  <w:style w:type="character" w:styleId="Strong">
    <w:name w:val="Strong"/>
    <w:basedOn w:val="DefaultParagraphFont"/>
    <w:uiPriority w:val="22"/>
    <w:qFormat/>
    <w:rsid w:val="0028193F"/>
    <w:rPr>
      <w:b/>
      <w:bCs/>
    </w:rPr>
  </w:style>
  <w:style w:type="table" w:styleId="TableGrid">
    <w:name w:val="Table Grid"/>
    <w:basedOn w:val="TableNormal"/>
    <w:uiPriority w:val="59"/>
    <w:rsid w:val="00C16FA5"/>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9102C"/>
    <w:pPr>
      <w:autoSpaceDE w:val="0"/>
      <w:autoSpaceDN w:val="0"/>
      <w:adjustRightInd w:val="0"/>
      <w:spacing w:after="0" w:line="240" w:lineRule="auto"/>
    </w:pPr>
    <w:rPr>
      <w:rFonts w:ascii="Cambria" w:hAnsi="Cambria" w:cs="Cambria"/>
      <w:color w:val="000000"/>
      <w:sz w:val="24"/>
      <w:szCs w:val="24"/>
    </w:rPr>
  </w:style>
  <w:style w:type="character" w:styleId="FollowedHyperlink">
    <w:name w:val="FollowedHyperlink"/>
    <w:basedOn w:val="DefaultParagraphFont"/>
    <w:uiPriority w:val="99"/>
    <w:semiHidden/>
    <w:unhideWhenUsed/>
    <w:rsid w:val="00992AFF"/>
    <w:rPr>
      <w:color w:val="954F72" w:themeColor="followedHyperlink"/>
      <w:u w:val="single"/>
    </w:rPr>
  </w:style>
  <w:style w:type="paragraph" w:styleId="PlainText">
    <w:name w:val="Plain Text"/>
    <w:basedOn w:val="Normal"/>
    <w:link w:val="PlainTextChar"/>
    <w:uiPriority w:val="99"/>
    <w:semiHidden/>
    <w:unhideWhenUsed/>
    <w:rsid w:val="001E3489"/>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1E3489"/>
    <w:rPr>
      <w:rFonts w:ascii="Calibri" w:hAnsi="Calibri"/>
      <w:szCs w:val="21"/>
    </w:rPr>
  </w:style>
  <w:style w:type="character" w:styleId="Emphasis">
    <w:name w:val="Emphasis"/>
    <w:basedOn w:val="DefaultParagraphFont"/>
    <w:uiPriority w:val="20"/>
    <w:qFormat/>
    <w:rsid w:val="000C7D10"/>
    <w:rPr>
      <w:i/>
      <w:iCs/>
    </w:rPr>
  </w:style>
  <w:style w:type="character" w:customStyle="1" w:styleId="Heading3Char">
    <w:name w:val="Heading 3 Char"/>
    <w:basedOn w:val="DefaultParagraphFont"/>
    <w:link w:val="Heading3"/>
    <w:uiPriority w:val="9"/>
    <w:semiHidden/>
    <w:rsid w:val="005E083D"/>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251584"/>
    <w:rPr>
      <w:rFonts w:asciiTheme="majorHAnsi" w:eastAsiaTheme="majorEastAsia" w:hAnsiTheme="majorHAnsi" w:cstheme="majorBidi"/>
      <w:color w:val="2E74B5" w:themeColor="accent1" w:themeShade="BF"/>
      <w:sz w:val="32"/>
      <w:szCs w:val="32"/>
    </w:rPr>
  </w:style>
  <w:style w:type="character" w:customStyle="1" w:styleId="Heading9Char">
    <w:name w:val="Heading 9 Char"/>
    <w:basedOn w:val="DefaultParagraphFont"/>
    <w:link w:val="Heading9"/>
    <w:uiPriority w:val="9"/>
    <w:semiHidden/>
    <w:rsid w:val="006475F9"/>
    <w:rPr>
      <w:rFonts w:asciiTheme="majorHAnsi" w:eastAsiaTheme="majorEastAsia" w:hAnsiTheme="majorHAnsi" w:cstheme="majorBidi"/>
      <w:i/>
      <w:iCs/>
      <w:color w:val="272727" w:themeColor="text1" w:themeTint="D8"/>
      <w:sz w:val="21"/>
      <w:szCs w:val="21"/>
    </w:rPr>
  </w:style>
  <w:style w:type="paragraph" w:customStyle="1" w:styleId="MediumGrid21">
    <w:name w:val="Medium Grid 21"/>
    <w:uiPriority w:val="1"/>
    <w:qFormat/>
    <w:rsid w:val="003B4FC5"/>
    <w:pPr>
      <w:spacing w:after="0" w:line="240" w:lineRule="auto"/>
    </w:pPr>
    <w:rPr>
      <w:rFonts w:ascii="Calibri" w:eastAsia="Calibri" w:hAnsi="Calibri" w:cs="Times New Roman"/>
    </w:rPr>
  </w:style>
  <w:style w:type="paragraph" w:customStyle="1" w:styleId="HTMLBody">
    <w:name w:val="HTML Body"/>
    <w:rsid w:val="007A74E0"/>
    <w:pPr>
      <w:autoSpaceDE w:val="0"/>
      <w:autoSpaceDN w:val="0"/>
      <w:spacing w:after="0" w:line="240" w:lineRule="auto"/>
    </w:pPr>
    <w:rPr>
      <w:rFonts w:ascii="Arial" w:eastAsia="Times New Roman" w:hAnsi="Arial" w:cs="Times New Roman"/>
      <w:sz w:val="20"/>
      <w:szCs w:val="20"/>
    </w:rPr>
  </w:style>
  <w:style w:type="paragraph" w:styleId="HTMLPreformatted">
    <w:name w:val="HTML Preformatted"/>
    <w:basedOn w:val="Normal"/>
    <w:link w:val="HTMLPreformattedChar"/>
    <w:uiPriority w:val="99"/>
    <w:unhideWhenUsed/>
    <w:rsid w:val="00F466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eastAsia="zh-CN"/>
    </w:rPr>
  </w:style>
  <w:style w:type="character" w:customStyle="1" w:styleId="HTMLPreformattedChar">
    <w:name w:val="HTML Preformatted Char"/>
    <w:basedOn w:val="DefaultParagraphFont"/>
    <w:link w:val="HTMLPreformatted"/>
    <w:uiPriority w:val="99"/>
    <w:rsid w:val="00F466FB"/>
    <w:rPr>
      <w:rFonts w:ascii="Courier New" w:eastAsiaTheme="minorEastAsia" w:hAnsi="Courier New" w:cs="Courier New"/>
      <w:sz w:val="20"/>
      <w:szCs w:val="20"/>
      <w:lang w:eastAsia="zh-CN"/>
    </w:rPr>
  </w:style>
  <w:style w:type="character" w:customStyle="1" w:styleId="color21">
    <w:name w:val="color_21"/>
    <w:basedOn w:val="DefaultParagraphFont"/>
    <w:rsid w:val="005F2693"/>
  </w:style>
  <w:style w:type="character" w:customStyle="1" w:styleId="color17">
    <w:name w:val="color_17"/>
    <w:basedOn w:val="DefaultParagraphFont"/>
    <w:rsid w:val="005F2693"/>
  </w:style>
  <w:style w:type="paragraph" w:customStyle="1" w:styleId="font8">
    <w:name w:val="font_8"/>
    <w:basedOn w:val="Normal"/>
    <w:rsid w:val="005F2693"/>
    <w:pPr>
      <w:spacing w:before="100" w:beforeAutospacing="1" w:after="100" w:afterAutospacing="1"/>
    </w:pPr>
    <w:rPr>
      <w:lang w:eastAsia="zh-CN"/>
    </w:rPr>
  </w:style>
  <w:style w:type="character" w:customStyle="1" w:styleId="wixguard">
    <w:name w:val="wixguard"/>
    <w:basedOn w:val="DefaultParagraphFont"/>
    <w:rsid w:val="005F2693"/>
  </w:style>
  <w:style w:type="character" w:styleId="UnresolvedMention">
    <w:name w:val="Unresolved Mention"/>
    <w:basedOn w:val="DefaultParagraphFont"/>
    <w:uiPriority w:val="99"/>
    <w:semiHidden/>
    <w:unhideWhenUsed/>
    <w:rsid w:val="007C6F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620245">
      <w:bodyDiv w:val="1"/>
      <w:marLeft w:val="0"/>
      <w:marRight w:val="0"/>
      <w:marTop w:val="0"/>
      <w:marBottom w:val="0"/>
      <w:divBdr>
        <w:top w:val="none" w:sz="0" w:space="0" w:color="auto"/>
        <w:left w:val="none" w:sz="0" w:space="0" w:color="auto"/>
        <w:bottom w:val="none" w:sz="0" w:space="0" w:color="auto"/>
        <w:right w:val="none" w:sz="0" w:space="0" w:color="auto"/>
      </w:divBdr>
    </w:div>
    <w:div w:id="300042244">
      <w:bodyDiv w:val="1"/>
      <w:marLeft w:val="0"/>
      <w:marRight w:val="0"/>
      <w:marTop w:val="0"/>
      <w:marBottom w:val="0"/>
      <w:divBdr>
        <w:top w:val="none" w:sz="0" w:space="0" w:color="auto"/>
        <w:left w:val="none" w:sz="0" w:space="0" w:color="auto"/>
        <w:bottom w:val="none" w:sz="0" w:space="0" w:color="auto"/>
        <w:right w:val="none" w:sz="0" w:space="0" w:color="auto"/>
      </w:divBdr>
      <w:divsChild>
        <w:div w:id="1457141858">
          <w:marLeft w:val="0"/>
          <w:marRight w:val="0"/>
          <w:marTop w:val="1200"/>
          <w:marBottom w:val="0"/>
          <w:divBdr>
            <w:top w:val="none" w:sz="0" w:space="0" w:color="auto"/>
            <w:left w:val="none" w:sz="0" w:space="0" w:color="auto"/>
            <w:bottom w:val="none" w:sz="0" w:space="0" w:color="auto"/>
            <w:right w:val="none" w:sz="0" w:space="0" w:color="auto"/>
          </w:divBdr>
        </w:div>
      </w:divsChild>
    </w:div>
    <w:div w:id="301234884">
      <w:bodyDiv w:val="1"/>
      <w:marLeft w:val="0"/>
      <w:marRight w:val="0"/>
      <w:marTop w:val="0"/>
      <w:marBottom w:val="0"/>
      <w:divBdr>
        <w:top w:val="none" w:sz="0" w:space="0" w:color="auto"/>
        <w:left w:val="none" w:sz="0" w:space="0" w:color="auto"/>
        <w:bottom w:val="none" w:sz="0" w:space="0" w:color="auto"/>
        <w:right w:val="none" w:sz="0" w:space="0" w:color="auto"/>
      </w:divBdr>
    </w:div>
    <w:div w:id="313069085">
      <w:bodyDiv w:val="1"/>
      <w:marLeft w:val="0"/>
      <w:marRight w:val="0"/>
      <w:marTop w:val="0"/>
      <w:marBottom w:val="0"/>
      <w:divBdr>
        <w:top w:val="none" w:sz="0" w:space="0" w:color="auto"/>
        <w:left w:val="none" w:sz="0" w:space="0" w:color="auto"/>
        <w:bottom w:val="none" w:sz="0" w:space="0" w:color="auto"/>
        <w:right w:val="none" w:sz="0" w:space="0" w:color="auto"/>
      </w:divBdr>
    </w:div>
    <w:div w:id="326373231">
      <w:bodyDiv w:val="1"/>
      <w:marLeft w:val="0"/>
      <w:marRight w:val="0"/>
      <w:marTop w:val="0"/>
      <w:marBottom w:val="0"/>
      <w:divBdr>
        <w:top w:val="none" w:sz="0" w:space="0" w:color="auto"/>
        <w:left w:val="none" w:sz="0" w:space="0" w:color="auto"/>
        <w:bottom w:val="none" w:sz="0" w:space="0" w:color="auto"/>
        <w:right w:val="none" w:sz="0" w:space="0" w:color="auto"/>
      </w:divBdr>
      <w:divsChild>
        <w:div w:id="600843348">
          <w:marLeft w:val="0"/>
          <w:marRight w:val="0"/>
          <w:marTop w:val="0"/>
          <w:marBottom w:val="0"/>
          <w:divBdr>
            <w:top w:val="none" w:sz="0" w:space="0" w:color="auto"/>
            <w:left w:val="none" w:sz="0" w:space="0" w:color="auto"/>
            <w:bottom w:val="none" w:sz="0" w:space="0" w:color="auto"/>
            <w:right w:val="none" w:sz="0" w:space="0" w:color="auto"/>
          </w:divBdr>
        </w:div>
        <w:div w:id="1074351397">
          <w:marLeft w:val="0"/>
          <w:marRight w:val="0"/>
          <w:marTop w:val="0"/>
          <w:marBottom w:val="0"/>
          <w:divBdr>
            <w:top w:val="none" w:sz="0" w:space="0" w:color="auto"/>
            <w:left w:val="none" w:sz="0" w:space="0" w:color="auto"/>
            <w:bottom w:val="none" w:sz="0" w:space="0" w:color="auto"/>
            <w:right w:val="none" w:sz="0" w:space="0" w:color="auto"/>
          </w:divBdr>
        </w:div>
        <w:div w:id="370955077">
          <w:marLeft w:val="0"/>
          <w:marRight w:val="0"/>
          <w:marTop w:val="0"/>
          <w:marBottom w:val="0"/>
          <w:divBdr>
            <w:top w:val="none" w:sz="0" w:space="0" w:color="auto"/>
            <w:left w:val="none" w:sz="0" w:space="0" w:color="auto"/>
            <w:bottom w:val="none" w:sz="0" w:space="0" w:color="auto"/>
            <w:right w:val="none" w:sz="0" w:space="0" w:color="auto"/>
          </w:divBdr>
        </w:div>
        <w:div w:id="480345049">
          <w:marLeft w:val="0"/>
          <w:marRight w:val="0"/>
          <w:marTop w:val="0"/>
          <w:marBottom w:val="0"/>
          <w:divBdr>
            <w:top w:val="none" w:sz="0" w:space="0" w:color="auto"/>
            <w:left w:val="none" w:sz="0" w:space="0" w:color="auto"/>
            <w:bottom w:val="none" w:sz="0" w:space="0" w:color="auto"/>
            <w:right w:val="none" w:sz="0" w:space="0" w:color="auto"/>
          </w:divBdr>
        </w:div>
        <w:div w:id="1824927938">
          <w:marLeft w:val="0"/>
          <w:marRight w:val="0"/>
          <w:marTop w:val="0"/>
          <w:marBottom w:val="0"/>
          <w:divBdr>
            <w:top w:val="none" w:sz="0" w:space="0" w:color="auto"/>
            <w:left w:val="none" w:sz="0" w:space="0" w:color="auto"/>
            <w:bottom w:val="none" w:sz="0" w:space="0" w:color="auto"/>
            <w:right w:val="none" w:sz="0" w:space="0" w:color="auto"/>
          </w:divBdr>
        </w:div>
      </w:divsChild>
    </w:div>
    <w:div w:id="337317789">
      <w:bodyDiv w:val="1"/>
      <w:marLeft w:val="0"/>
      <w:marRight w:val="0"/>
      <w:marTop w:val="0"/>
      <w:marBottom w:val="0"/>
      <w:divBdr>
        <w:top w:val="none" w:sz="0" w:space="0" w:color="auto"/>
        <w:left w:val="none" w:sz="0" w:space="0" w:color="auto"/>
        <w:bottom w:val="none" w:sz="0" w:space="0" w:color="auto"/>
        <w:right w:val="none" w:sz="0" w:space="0" w:color="auto"/>
      </w:divBdr>
    </w:div>
    <w:div w:id="338823162">
      <w:bodyDiv w:val="1"/>
      <w:marLeft w:val="0"/>
      <w:marRight w:val="0"/>
      <w:marTop w:val="0"/>
      <w:marBottom w:val="0"/>
      <w:divBdr>
        <w:top w:val="none" w:sz="0" w:space="0" w:color="auto"/>
        <w:left w:val="none" w:sz="0" w:space="0" w:color="auto"/>
        <w:bottom w:val="none" w:sz="0" w:space="0" w:color="auto"/>
        <w:right w:val="none" w:sz="0" w:space="0" w:color="auto"/>
      </w:divBdr>
    </w:div>
    <w:div w:id="351230401">
      <w:bodyDiv w:val="1"/>
      <w:marLeft w:val="0"/>
      <w:marRight w:val="0"/>
      <w:marTop w:val="0"/>
      <w:marBottom w:val="0"/>
      <w:divBdr>
        <w:top w:val="none" w:sz="0" w:space="0" w:color="auto"/>
        <w:left w:val="none" w:sz="0" w:space="0" w:color="auto"/>
        <w:bottom w:val="none" w:sz="0" w:space="0" w:color="auto"/>
        <w:right w:val="none" w:sz="0" w:space="0" w:color="auto"/>
      </w:divBdr>
    </w:div>
    <w:div w:id="606352123">
      <w:bodyDiv w:val="1"/>
      <w:marLeft w:val="0"/>
      <w:marRight w:val="0"/>
      <w:marTop w:val="0"/>
      <w:marBottom w:val="0"/>
      <w:divBdr>
        <w:top w:val="none" w:sz="0" w:space="0" w:color="auto"/>
        <w:left w:val="none" w:sz="0" w:space="0" w:color="auto"/>
        <w:bottom w:val="none" w:sz="0" w:space="0" w:color="auto"/>
        <w:right w:val="none" w:sz="0" w:space="0" w:color="auto"/>
      </w:divBdr>
    </w:div>
    <w:div w:id="636108434">
      <w:bodyDiv w:val="1"/>
      <w:marLeft w:val="0"/>
      <w:marRight w:val="0"/>
      <w:marTop w:val="0"/>
      <w:marBottom w:val="0"/>
      <w:divBdr>
        <w:top w:val="none" w:sz="0" w:space="0" w:color="auto"/>
        <w:left w:val="none" w:sz="0" w:space="0" w:color="auto"/>
        <w:bottom w:val="none" w:sz="0" w:space="0" w:color="auto"/>
        <w:right w:val="none" w:sz="0" w:space="0" w:color="auto"/>
      </w:divBdr>
      <w:divsChild>
        <w:div w:id="1816489998">
          <w:marLeft w:val="0"/>
          <w:marRight w:val="0"/>
          <w:marTop w:val="0"/>
          <w:marBottom w:val="0"/>
          <w:divBdr>
            <w:top w:val="none" w:sz="0" w:space="0" w:color="auto"/>
            <w:left w:val="none" w:sz="0" w:space="0" w:color="auto"/>
            <w:bottom w:val="none" w:sz="0" w:space="0" w:color="auto"/>
            <w:right w:val="none" w:sz="0" w:space="0" w:color="auto"/>
          </w:divBdr>
        </w:div>
        <w:div w:id="1920094431">
          <w:marLeft w:val="0"/>
          <w:marRight w:val="0"/>
          <w:marTop w:val="0"/>
          <w:marBottom w:val="0"/>
          <w:divBdr>
            <w:top w:val="none" w:sz="0" w:space="0" w:color="auto"/>
            <w:left w:val="none" w:sz="0" w:space="0" w:color="auto"/>
            <w:bottom w:val="none" w:sz="0" w:space="0" w:color="auto"/>
            <w:right w:val="none" w:sz="0" w:space="0" w:color="auto"/>
          </w:divBdr>
        </w:div>
        <w:div w:id="752706147">
          <w:marLeft w:val="0"/>
          <w:marRight w:val="0"/>
          <w:marTop w:val="0"/>
          <w:marBottom w:val="0"/>
          <w:divBdr>
            <w:top w:val="none" w:sz="0" w:space="0" w:color="auto"/>
            <w:left w:val="none" w:sz="0" w:space="0" w:color="auto"/>
            <w:bottom w:val="none" w:sz="0" w:space="0" w:color="auto"/>
            <w:right w:val="none" w:sz="0" w:space="0" w:color="auto"/>
          </w:divBdr>
        </w:div>
      </w:divsChild>
    </w:div>
    <w:div w:id="720709005">
      <w:bodyDiv w:val="1"/>
      <w:marLeft w:val="0"/>
      <w:marRight w:val="0"/>
      <w:marTop w:val="0"/>
      <w:marBottom w:val="0"/>
      <w:divBdr>
        <w:top w:val="none" w:sz="0" w:space="0" w:color="auto"/>
        <w:left w:val="none" w:sz="0" w:space="0" w:color="auto"/>
        <w:bottom w:val="none" w:sz="0" w:space="0" w:color="auto"/>
        <w:right w:val="none" w:sz="0" w:space="0" w:color="auto"/>
      </w:divBdr>
    </w:div>
    <w:div w:id="729042642">
      <w:bodyDiv w:val="1"/>
      <w:marLeft w:val="0"/>
      <w:marRight w:val="0"/>
      <w:marTop w:val="0"/>
      <w:marBottom w:val="0"/>
      <w:divBdr>
        <w:top w:val="none" w:sz="0" w:space="0" w:color="auto"/>
        <w:left w:val="none" w:sz="0" w:space="0" w:color="auto"/>
        <w:bottom w:val="none" w:sz="0" w:space="0" w:color="auto"/>
        <w:right w:val="none" w:sz="0" w:space="0" w:color="auto"/>
      </w:divBdr>
    </w:div>
    <w:div w:id="784542841">
      <w:bodyDiv w:val="1"/>
      <w:marLeft w:val="0"/>
      <w:marRight w:val="0"/>
      <w:marTop w:val="0"/>
      <w:marBottom w:val="0"/>
      <w:divBdr>
        <w:top w:val="none" w:sz="0" w:space="0" w:color="auto"/>
        <w:left w:val="none" w:sz="0" w:space="0" w:color="auto"/>
        <w:bottom w:val="none" w:sz="0" w:space="0" w:color="auto"/>
        <w:right w:val="none" w:sz="0" w:space="0" w:color="auto"/>
      </w:divBdr>
    </w:div>
    <w:div w:id="817189957">
      <w:bodyDiv w:val="1"/>
      <w:marLeft w:val="0"/>
      <w:marRight w:val="0"/>
      <w:marTop w:val="0"/>
      <w:marBottom w:val="0"/>
      <w:divBdr>
        <w:top w:val="none" w:sz="0" w:space="0" w:color="auto"/>
        <w:left w:val="none" w:sz="0" w:space="0" w:color="auto"/>
        <w:bottom w:val="none" w:sz="0" w:space="0" w:color="auto"/>
        <w:right w:val="none" w:sz="0" w:space="0" w:color="auto"/>
      </w:divBdr>
    </w:div>
    <w:div w:id="827745322">
      <w:bodyDiv w:val="1"/>
      <w:marLeft w:val="0"/>
      <w:marRight w:val="0"/>
      <w:marTop w:val="0"/>
      <w:marBottom w:val="0"/>
      <w:divBdr>
        <w:top w:val="none" w:sz="0" w:space="0" w:color="auto"/>
        <w:left w:val="none" w:sz="0" w:space="0" w:color="auto"/>
        <w:bottom w:val="none" w:sz="0" w:space="0" w:color="auto"/>
        <w:right w:val="none" w:sz="0" w:space="0" w:color="auto"/>
      </w:divBdr>
    </w:div>
    <w:div w:id="865824847">
      <w:bodyDiv w:val="1"/>
      <w:marLeft w:val="0"/>
      <w:marRight w:val="0"/>
      <w:marTop w:val="0"/>
      <w:marBottom w:val="0"/>
      <w:divBdr>
        <w:top w:val="none" w:sz="0" w:space="0" w:color="auto"/>
        <w:left w:val="none" w:sz="0" w:space="0" w:color="auto"/>
        <w:bottom w:val="none" w:sz="0" w:space="0" w:color="auto"/>
        <w:right w:val="none" w:sz="0" w:space="0" w:color="auto"/>
      </w:divBdr>
    </w:div>
    <w:div w:id="905843076">
      <w:bodyDiv w:val="1"/>
      <w:marLeft w:val="0"/>
      <w:marRight w:val="0"/>
      <w:marTop w:val="0"/>
      <w:marBottom w:val="0"/>
      <w:divBdr>
        <w:top w:val="none" w:sz="0" w:space="0" w:color="auto"/>
        <w:left w:val="none" w:sz="0" w:space="0" w:color="auto"/>
        <w:bottom w:val="none" w:sz="0" w:space="0" w:color="auto"/>
        <w:right w:val="none" w:sz="0" w:space="0" w:color="auto"/>
      </w:divBdr>
    </w:div>
    <w:div w:id="958679641">
      <w:bodyDiv w:val="1"/>
      <w:marLeft w:val="0"/>
      <w:marRight w:val="0"/>
      <w:marTop w:val="0"/>
      <w:marBottom w:val="0"/>
      <w:divBdr>
        <w:top w:val="none" w:sz="0" w:space="0" w:color="auto"/>
        <w:left w:val="none" w:sz="0" w:space="0" w:color="auto"/>
        <w:bottom w:val="none" w:sz="0" w:space="0" w:color="auto"/>
        <w:right w:val="none" w:sz="0" w:space="0" w:color="auto"/>
      </w:divBdr>
    </w:div>
    <w:div w:id="977565360">
      <w:bodyDiv w:val="1"/>
      <w:marLeft w:val="0"/>
      <w:marRight w:val="0"/>
      <w:marTop w:val="0"/>
      <w:marBottom w:val="0"/>
      <w:divBdr>
        <w:top w:val="none" w:sz="0" w:space="0" w:color="auto"/>
        <w:left w:val="none" w:sz="0" w:space="0" w:color="auto"/>
        <w:bottom w:val="none" w:sz="0" w:space="0" w:color="auto"/>
        <w:right w:val="none" w:sz="0" w:space="0" w:color="auto"/>
      </w:divBdr>
    </w:div>
    <w:div w:id="1020469632">
      <w:bodyDiv w:val="1"/>
      <w:marLeft w:val="0"/>
      <w:marRight w:val="0"/>
      <w:marTop w:val="0"/>
      <w:marBottom w:val="0"/>
      <w:divBdr>
        <w:top w:val="none" w:sz="0" w:space="0" w:color="auto"/>
        <w:left w:val="none" w:sz="0" w:space="0" w:color="auto"/>
        <w:bottom w:val="none" w:sz="0" w:space="0" w:color="auto"/>
        <w:right w:val="none" w:sz="0" w:space="0" w:color="auto"/>
      </w:divBdr>
    </w:div>
    <w:div w:id="1081684827">
      <w:bodyDiv w:val="1"/>
      <w:marLeft w:val="0"/>
      <w:marRight w:val="0"/>
      <w:marTop w:val="0"/>
      <w:marBottom w:val="0"/>
      <w:divBdr>
        <w:top w:val="none" w:sz="0" w:space="0" w:color="auto"/>
        <w:left w:val="none" w:sz="0" w:space="0" w:color="auto"/>
        <w:bottom w:val="none" w:sz="0" w:space="0" w:color="auto"/>
        <w:right w:val="none" w:sz="0" w:space="0" w:color="auto"/>
      </w:divBdr>
    </w:div>
    <w:div w:id="1090394423">
      <w:bodyDiv w:val="1"/>
      <w:marLeft w:val="0"/>
      <w:marRight w:val="0"/>
      <w:marTop w:val="0"/>
      <w:marBottom w:val="0"/>
      <w:divBdr>
        <w:top w:val="none" w:sz="0" w:space="0" w:color="auto"/>
        <w:left w:val="none" w:sz="0" w:space="0" w:color="auto"/>
        <w:bottom w:val="none" w:sz="0" w:space="0" w:color="auto"/>
        <w:right w:val="none" w:sz="0" w:space="0" w:color="auto"/>
      </w:divBdr>
    </w:div>
    <w:div w:id="1114447609">
      <w:bodyDiv w:val="1"/>
      <w:marLeft w:val="0"/>
      <w:marRight w:val="0"/>
      <w:marTop w:val="0"/>
      <w:marBottom w:val="0"/>
      <w:divBdr>
        <w:top w:val="none" w:sz="0" w:space="0" w:color="auto"/>
        <w:left w:val="none" w:sz="0" w:space="0" w:color="auto"/>
        <w:bottom w:val="none" w:sz="0" w:space="0" w:color="auto"/>
        <w:right w:val="none" w:sz="0" w:space="0" w:color="auto"/>
      </w:divBdr>
    </w:div>
    <w:div w:id="1239055141">
      <w:bodyDiv w:val="1"/>
      <w:marLeft w:val="0"/>
      <w:marRight w:val="0"/>
      <w:marTop w:val="0"/>
      <w:marBottom w:val="0"/>
      <w:divBdr>
        <w:top w:val="none" w:sz="0" w:space="0" w:color="auto"/>
        <w:left w:val="none" w:sz="0" w:space="0" w:color="auto"/>
        <w:bottom w:val="none" w:sz="0" w:space="0" w:color="auto"/>
        <w:right w:val="none" w:sz="0" w:space="0" w:color="auto"/>
      </w:divBdr>
    </w:div>
    <w:div w:id="1239751794">
      <w:bodyDiv w:val="1"/>
      <w:marLeft w:val="0"/>
      <w:marRight w:val="0"/>
      <w:marTop w:val="0"/>
      <w:marBottom w:val="0"/>
      <w:divBdr>
        <w:top w:val="none" w:sz="0" w:space="0" w:color="auto"/>
        <w:left w:val="none" w:sz="0" w:space="0" w:color="auto"/>
        <w:bottom w:val="none" w:sz="0" w:space="0" w:color="auto"/>
        <w:right w:val="none" w:sz="0" w:space="0" w:color="auto"/>
      </w:divBdr>
    </w:div>
    <w:div w:id="1472938151">
      <w:bodyDiv w:val="1"/>
      <w:marLeft w:val="0"/>
      <w:marRight w:val="0"/>
      <w:marTop w:val="0"/>
      <w:marBottom w:val="0"/>
      <w:divBdr>
        <w:top w:val="none" w:sz="0" w:space="0" w:color="auto"/>
        <w:left w:val="none" w:sz="0" w:space="0" w:color="auto"/>
        <w:bottom w:val="none" w:sz="0" w:space="0" w:color="auto"/>
        <w:right w:val="none" w:sz="0" w:space="0" w:color="auto"/>
      </w:divBdr>
    </w:div>
    <w:div w:id="1548368582">
      <w:bodyDiv w:val="1"/>
      <w:marLeft w:val="0"/>
      <w:marRight w:val="0"/>
      <w:marTop w:val="0"/>
      <w:marBottom w:val="0"/>
      <w:divBdr>
        <w:top w:val="none" w:sz="0" w:space="0" w:color="auto"/>
        <w:left w:val="none" w:sz="0" w:space="0" w:color="auto"/>
        <w:bottom w:val="none" w:sz="0" w:space="0" w:color="auto"/>
        <w:right w:val="none" w:sz="0" w:space="0" w:color="auto"/>
      </w:divBdr>
    </w:div>
    <w:div w:id="1648506588">
      <w:bodyDiv w:val="1"/>
      <w:marLeft w:val="0"/>
      <w:marRight w:val="0"/>
      <w:marTop w:val="0"/>
      <w:marBottom w:val="0"/>
      <w:divBdr>
        <w:top w:val="none" w:sz="0" w:space="0" w:color="auto"/>
        <w:left w:val="none" w:sz="0" w:space="0" w:color="auto"/>
        <w:bottom w:val="none" w:sz="0" w:space="0" w:color="auto"/>
        <w:right w:val="none" w:sz="0" w:space="0" w:color="auto"/>
      </w:divBdr>
    </w:div>
    <w:div w:id="1671178620">
      <w:bodyDiv w:val="1"/>
      <w:marLeft w:val="0"/>
      <w:marRight w:val="0"/>
      <w:marTop w:val="0"/>
      <w:marBottom w:val="0"/>
      <w:divBdr>
        <w:top w:val="none" w:sz="0" w:space="0" w:color="auto"/>
        <w:left w:val="none" w:sz="0" w:space="0" w:color="auto"/>
        <w:bottom w:val="none" w:sz="0" w:space="0" w:color="auto"/>
        <w:right w:val="none" w:sz="0" w:space="0" w:color="auto"/>
      </w:divBdr>
    </w:div>
    <w:div w:id="1828545303">
      <w:bodyDiv w:val="1"/>
      <w:marLeft w:val="0"/>
      <w:marRight w:val="0"/>
      <w:marTop w:val="0"/>
      <w:marBottom w:val="0"/>
      <w:divBdr>
        <w:top w:val="none" w:sz="0" w:space="0" w:color="auto"/>
        <w:left w:val="none" w:sz="0" w:space="0" w:color="auto"/>
        <w:bottom w:val="none" w:sz="0" w:space="0" w:color="auto"/>
        <w:right w:val="none" w:sz="0" w:space="0" w:color="auto"/>
      </w:divBdr>
    </w:div>
    <w:div w:id="1981617230">
      <w:bodyDiv w:val="1"/>
      <w:marLeft w:val="0"/>
      <w:marRight w:val="0"/>
      <w:marTop w:val="0"/>
      <w:marBottom w:val="0"/>
      <w:divBdr>
        <w:top w:val="none" w:sz="0" w:space="0" w:color="auto"/>
        <w:left w:val="none" w:sz="0" w:space="0" w:color="auto"/>
        <w:bottom w:val="none" w:sz="0" w:space="0" w:color="auto"/>
        <w:right w:val="none" w:sz="0" w:space="0" w:color="auto"/>
      </w:divBdr>
    </w:div>
    <w:div w:id="2016180088">
      <w:bodyDiv w:val="1"/>
      <w:marLeft w:val="0"/>
      <w:marRight w:val="0"/>
      <w:marTop w:val="0"/>
      <w:marBottom w:val="0"/>
      <w:divBdr>
        <w:top w:val="none" w:sz="0" w:space="0" w:color="auto"/>
        <w:left w:val="none" w:sz="0" w:space="0" w:color="auto"/>
        <w:bottom w:val="none" w:sz="0" w:space="0" w:color="auto"/>
        <w:right w:val="none" w:sz="0" w:space="0" w:color="auto"/>
      </w:divBdr>
    </w:div>
    <w:div w:id="2035032909">
      <w:bodyDiv w:val="1"/>
      <w:marLeft w:val="0"/>
      <w:marRight w:val="0"/>
      <w:marTop w:val="0"/>
      <w:marBottom w:val="0"/>
      <w:divBdr>
        <w:top w:val="none" w:sz="0" w:space="0" w:color="auto"/>
        <w:left w:val="none" w:sz="0" w:space="0" w:color="auto"/>
        <w:bottom w:val="none" w:sz="0" w:space="0" w:color="auto"/>
        <w:right w:val="none" w:sz="0" w:space="0" w:color="auto"/>
      </w:divBdr>
    </w:div>
    <w:div w:id="2051611069">
      <w:bodyDiv w:val="1"/>
      <w:marLeft w:val="0"/>
      <w:marRight w:val="0"/>
      <w:marTop w:val="0"/>
      <w:marBottom w:val="0"/>
      <w:divBdr>
        <w:top w:val="none" w:sz="0" w:space="0" w:color="auto"/>
        <w:left w:val="none" w:sz="0" w:space="0" w:color="auto"/>
        <w:bottom w:val="none" w:sz="0" w:space="0" w:color="auto"/>
        <w:right w:val="none" w:sz="0" w:space="0" w:color="auto"/>
      </w:divBdr>
    </w:div>
    <w:div w:id="2086804923">
      <w:bodyDiv w:val="1"/>
      <w:marLeft w:val="0"/>
      <w:marRight w:val="0"/>
      <w:marTop w:val="0"/>
      <w:marBottom w:val="0"/>
      <w:divBdr>
        <w:top w:val="none" w:sz="0" w:space="0" w:color="auto"/>
        <w:left w:val="none" w:sz="0" w:space="0" w:color="auto"/>
        <w:bottom w:val="none" w:sz="0" w:space="0" w:color="auto"/>
        <w:right w:val="none" w:sz="0" w:space="0" w:color="auto"/>
      </w:divBdr>
    </w:div>
    <w:div w:id="2089378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2020.ieeeicme.org/" TargetMode="External"/><Relationship Id="rId13" Type="http://schemas.openxmlformats.org/officeDocument/2006/relationships/hyperlink" Target="https://www.computer.org/web/peer-review/magazine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computer.org/web/tcmc/join-tcmc" TargetMode="External"/><Relationship Id="rId12" Type="http://schemas.openxmlformats.org/officeDocument/2006/relationships/hyperlink" Target="https://www.computer.org/web/peer-review/magazines" TargetMode="External"/><Relationship Id="rId17" Type="http://schemas.openxmlformats.org/officeDocument/2006/relationships/hyperlink" Target="https://wol-prod-cdn.literatumonline.com/pb-assets/assets/21613915/Special_Issue_CFP_V0920-1570185891153.pdf" TargetMode="External"/><Relationship Id="rId2" Type="http://schemas.openxmlformats.org/officeDocument/2006/relationships/numbering" Target="numbering.xml"/><Relationship Id="rId16" Type="http://schemas.openxmlformats.org/officeDocument/2006/relationships/hyperlink" Target="mailto:chens@cs.fiu.edu" TargetMode="External"/><Relationship Id="rId1" Type="http://schemas.openxmlformats.org/officeDocument/2006/relationships/customXml" Target="../customXml/item1.xml"/><Relationship Id="rId6" Type="http://schemas.openxmlformats.org/officeDocument/2006/relationships/hyperlink" Target="https://www.computer.org/web/tcmc/index" TargetMode="External"/><Relationship Id="rId11" Type="http://schemas.openxmlformats.org/officeDocument/2006/relationships/hyperlink" Target="https://publications.computer.org/multimedia-magazine/" TargetMode="External"/><Relationship Id="rId5" Type="http://schemas.openxmlformats.org/officeDocument/2006/relationships/webSettings" Target="webSettings.xml"/><Relationship Id="rId15" Type="http://schemas.openxmlformats.org/officeDocument/2006/relationships/hyperlink" Target="https://mc.manuscriptcentral.com/mm-cs" TargetMode="External"/><Relationship Id="rId10" Type="http://schemas.openxmlformats.org/officeDocument/2006/relationships/image" Target="media/image1.(nul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eee-mipr.org/" TargetMode="External"/><Relationship Id="rId14" Type="http://schemas.openxmlformats.org/officeDocument/2006/relationships/hyperlink" Target="https://mc.manuscriptcentral.com/mm-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446777-1C6F-4410-8BDC-C0BC17057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3</Pages>
  <Words>1034</Words>
  <Characters>5895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UWB</Company>
  <LinksUpToDate>false</LinksUpToDate>
  <CharactersWithSpaces>6916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 Chen</dc:creator>
  <cp:keywords/>
  <dc:description/>
  <cp:lastModifiedBy>Min Chen</cp:lastModifiedBy>
  <cp:revision>19</cp:revision>
  <dcterms:created xsi:type="dcterms:W3CDTF">2019-06-29T06:34:00Z</dcterms:created>
  <dcterms:modified xsi:type="dcterms:W3CDTF">2019-10-26T17:39:00Z</dcterms:modified>
</cp:coreProperties>
</file>