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Pr="00AB4268" w:rsidRDefault="00AB4268">
            <w:pPr>
              <w:spacing w:after="120"/>
              <w:jc w:val="center"/>
              <w:rPr>
                <w:color w:val="555555"/>
                <w:sz w:val="32"/>
                <w:szCs w:val="28"/>
              </w:rPr>
            </w:pPr>
            <w:hyperlink r:id="rId6" w:history="1">
              <w:r w:rsidRPr="00AB4268">
                <w:rPr>
                  <w:rStyle w:val="Hyperlink"/>
                  <w:sz w:val="28"/>
                </w:rPr>
                <w:t>https://tc.computer.org/tcmc/</w:t>
              </w:r>
            </w:hyperlink>
          </w:p>
          <w:p w:rsidR="0028193F" w:rsidRDefault="0028193F">
            <w:pPr>
              <w:spacing w:after="120"/>
              <w:jc w:val="center"/>
              <w:rPr>
                <w:b/>
                <w:bCs/>
                <w:color w:val="000000"/>
              </w:rPr>
            </w:pPr>
            <w:r>
              <w:rPr>
                <w:b/>
                <w:bCs/>
                <w:color w:val="000000"/>
                <w:sz w:val="28"/>
                <w:szCs w:val="28"/>
              </w:rPr>
              <w:t xml:space="preserve">Welcome to the </w:t>
            </w:r>
            <w:r w:rsidR="007739BF">
              <w:rPr>
                <w:b/>
                <w:bCs/>
                <w:color w:val="000000"/>
                <w:sz w:val="28"/>
                <w:szCs w:val="28"/>
              </w:rPr>
              <w:t>March</w:t>
            </w:r>
            <w:r w:rsidR="00FA780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w:t>
            </w:r>
            <w:bookmarkStart w:id="0" w:name="_GoBack"/>
            <w:bookmarkEnd w:id="0"/>
            <w:r>
              <w:rPr>
                <w:b/>
                <w:bCs/>
                <w:color w:val="000000"/>
                <w:sz w:val="28"/>
                <w:szCs w:val="28"/>
              </w:rPr>
              <w:t>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rsidR="0028193F" w:rsidRDefault="0028193F">
            <w:pPr>
              <w:spacing w:after="120"/>
              <w:jc w:val="center"/>
              <w:rPr>
                <w:color w:val="000000"/>
                <w:sz w:val="28"/>
                <w:szCs w:val="28"/>
              </w:rPr>
            </w:pPr>
          </w:p>
        </w:tc>
      </w:tr>
      <w:tr w:rsidR="0028193F"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910F30" w:rsidRDefault="00910F30" w:rsidP="00B51634">
            <w:pPr>
              <w:pStyle w:val="ListParagraph"/>
              <w:numPr>
                <w:ilvl w:val="0"/>
                <w:numId w:val="2"/>
              </w:numPr>
              <w:rPr>
                <w:rFonts w:ascii="Calibri" w:hAnsi="Calibri"/>
                <w:sz w:val="28"/>
                <w:szCs w:val="28"/>
              </w:rPr>
            </w:pPr>
            <w:r>
              <w:rPr>
                <w:rFonts w:ascii="Calibri" w:hAnsi="Calibri"/>
                <w:sz w:val="28"/>
                <w:szCs w:val="28"/>
              </w:rPr>
              <w:t>IEEE AIVR 2020</w:t>
            </w:r>
          </w:p>
          <w:p w:rsidR="007739BF" w:rsidRDefault="007739BF"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Impact Factor: 3.556</w:t>
            </w:r>
            <w:r>
              <w:rPr>
                <w:rFonts w:ascii="Calibri" w:hAnsi="Calibri"/>
                <w:sz w:val="28"/>
                <w:szCs w:val="28"/>
              </w:rPr>
              <w:t>)</w:t>
            </w:r>
          </w:p>
          <w:p w:rsidR="00135912" w:rsidRDefault="00135912" w:rsidP="00B51634">
            <w:pPr>
              <w:pStyle w:val="ListParagraph"/>
              <w:numPr>
                <w:ilvl w:val="0"/>
                <w:numId w:val="2"/>
              </w:numPr>
              <w:rPr>
                <w:rFonts w:ascii="Calibri" w:hAnsi="Calibri"/>
                <w:sz w:val="28"/>
                <w:szCs w:val="28"/>
              </w:rPr>
            </w:pPr>
            <w:r>
              <w:rPr>
                <w:rFonts w:ascii="Calibri" w:hAnsi="Calibri"/>
                <w:sz w:val="28"/>
                <w:szCs w:val="28"/>
              </w:rPr>
              <w:t>IEEE IRI 2020</w:t>
            </w:r>
          </w:p>
          <w:p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rsidR="00F635A1" w:rsidRDefault="00F635A1" w:rsidP="00F635A1">
            <w:pPr>
              <w:rPr>
                <w:rFonts w:ascii="Calibri" w:hAnsi="Calibri"/>
                <w:sz w:val="28"/>
                <w:szCs w:val="28"/>
              </w:rPr>
            </w:pPr>
          </w:p>
          <w:p w:rsidR="00006D7E" w:rsidRPr="00630ECC" w:rsidRDefault="00006D7E" w:rsidP="00FA6F0B">
            <w:pPr>
              <w:pStyle w:val="ListParagraph"/>
              <w:ind w:left="360"/>
              <w:rPr>
                <w:rFonts w:ascii="Calibri" w:hAnsi="Calibri"/>
                <w:sz w:val="12"/>
                <w:szCs w:val="12"/>
              </w:rPr>
            </w:pPr>
          </w:p>
        </w:tc>
      </w:tr>
      <w:tr w:rsidR="0028193F"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BC5" w:rsidRDefault="004C7BC5">
            <w:pPr>
              <w:ind w:right="-73"/>
              <w:rPr>
                <w:sz w:val="6"/>
                <w:szCs w:val="6"/>
              </w:rPr>
            </w:pPr>
          </w:p>
          <w:p w:rsidR="00910F30" w:rsidRDefault="00910F30" w:rsidP="007739BF">
            <w:pPr>
              <w:rPr>
                <w:rFonts w:ascii="Arial" w:hAnsi="Arial" w:cs="Arial"/>
                <w:sz w:val="28"/>
                <w:szCs w:val="32"/>
              </w:rPr>
            </w:pPr>
            <w:r w:rsidRPr="00910F30">
              <w:rPr>
                <w:rFonts w:ascii="Arial" w:hAnsi="Arial" w:cs="Arial"/>
                <w:sz w:val="28"/>
                <w:szCs w:val="32"/>
              </w:rPr>
              <w:t>3</w:t>
            </w:r>
            <w:r w:rsidRPr="00910F30">
              <w:rPr>
                <w:rFonts w:ascii="Arial" w:hAnsi="Arial" w:cs="Arial"/>
                <w:sz w:val="28"/>
                <w:szCs w:val="32"/>
                <w:vertAlign w:val="superscript"/>
              </w:rPr>
              <w:t>rd</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w:t>
            </w:r>
            <w:r w:rsidRPr="00910F30">
              <w:rPr>
                <w:rFonts w:ascii="Arial" w:hAnsi="Arial" w:cs="Arial"/>
                <w:sz w:val="28"/>
                <w:szCs w:val="32"/>
              </w:rPr>
              <w:t xml:space="preserve"> Conference on Artificial Intelligence &amp; Virtual Reality</w:t>
            </w:r>
            <w:r>
              <w:rPr>
                <w:rFonts w:ascii="Arial" w:hAnsi="Arial" w:cs="Arial"/>
                <w:sz w:val="28"/>
                <w:szCs w:val="32"/>
              </w:rPr>
              <w:t xml:space="preserve"> (AIVR 2020)</w:t>
            </w:r>
          </w:p>
          <w:p w:rsidR="00910F30" w:rsidRDefault="00910F30" w:rsidP="007739BF">
            <w:pPr>
              <w:rPr>
                <w:szCs w:val="32"/>
              </w:rPr>
            </w:pPr>
            <w:proofErr w:type="spellStart"/>
            <w:r w:rsidRPr="00910F30">
              <w:rPr>
                <w:rFonts w:asciiTheme="majorHAnsi" w:hAnsiTheme="majorHAnsi" w:cstheme="majorBidi"/>
                <w:sz w:val="22"/>
                <w:szCs w:val="32"/>
              </w:rPr>
              <w:t>Utecht</w:t>
            </w:r>
            <w:proofErr w:type="spellEnd"/>
            <w:r w:rsidRPr="00910F30">
              <w:rPr>
                <w:rFonts w:asciiTheme="majorHAnsi" w:hAnsiTheme="majorHAnsi" w:cstheme="majorBidi"/>
                <w:sz w:val="22"/>
                <w:szCs w:val="32"/>
              </w:rPr>
              <w:t>, The Netherlands, Dec 14-16, 2020</w:t>
            </w:r>
            <w:r w:rsidRPr="00910F30">
              <w:rPr>
                <w:rFonts w:ascii="Arial" w:hAnsi="Arial" w:cs="Arial"/>
                <w:sz w:val="28"/>
                <w:szCs w:val="32"/>
              </w:rPr>
              <w:t xml:space="preserve"> </w:t>
            </w:r>
            <w:hyperlink r:id="rId8" w:history="1">
              <w:r w:rsidRPr="00910F30">
                <w:rPr>
                  <w:rStyle w:val="Hyperlink"/>
                  <w:szCs w:val="32"/>
                </w:rPr>
                <w:t>http://ieee-aivr.org</w:t>
              </w:r>
            </w:hyperlink>
          </w:p>
          <w:p w:rsidR="00910F30" w:rsidRDefault="00910F30" w:rsidP="007739BF">
            <w:pPr>
              <w:rPr>
                <w:rFonts w:ascii="Arial" w:hAnsi="Arial" w:cs="Arial"/>
                <w:sz w:val="28"/>
                <w:szCs w:val="32"/>
              </w:rPr>
            </w:pPr>
          </w:p>
          <w:p w:rsidR="00910F30" w:rsidRDefault="00A06290" w:rsidP="007739BF">
            <w:pPr>
              <w:rPr>
                <w:rFonts w:ascii="Calibri" w:hAnsi="Calibri"/>
                <w:color w:val="948A54"/>
                <w:sz w:val="22"/>
                <w:szCs w:val="22"/>
              </w:rPr>
            </w:pPr>
            <w:r w:rsidRPr="00A06290">
              <w:rPr>
                <w:rFonts w:ascii="Calibri" w:hAnsi="Calibri"/>
                <w:color w:val="948A54"/>
                <w:sz w:val="22"/>
                <w:szCs w:val="22"/>
              </w:rPr>
              <w:t>IEEE AIVR is a unique event, addressing researchers and industries from all areas of AI as well as Virtual, Augmented, and Mixed Reality. It provides an international forum for the exchange between those fields, to present advances in the state of the art, identify emerging research topics, and together define the future of these exciting research domains. We invite researchers from Virtual, as well as Augmented Reality (AR) and Mixed Reality (MR) to participate and submit their work to the program. Likewise, any work on AI that has a relation to any of these fields or potential for the usage in any of them is welcome. Areas of interest include but are not limited to:</w:t>
            </w:r>
            <w:r>
              <w:rPr>
                <w:rFonts w:ascii="Calibri" w:hAnsi="Calibri"/>
                <w:color w:val="948A54"/>
                <w:sz w:val="22"/>
                <w:szCs w:val="22"/>
              </w:rPr>
              <w:t xml:space="preserve"> </w:t>
            </w:r>
            <w:r w:rsidRPr="00A06290">
              <w:rPr>
                <w:rFonts w:ascii="Calibri" w:hAnsi="Calibri"/>
                <w:color w:val="948A54"/>
                <w:sz w:val="22"/>
                <w:szCs w:val="22"/>
              </w:rPr>
              <w:t xml:space="preserve">Systems, including techniques, performance, and implementation; Content creation and modelling; Cognitive aspects, perception, user behavior; AI technologies for VR/AR; Interactions / interactive and responsive </w:t>
            </w:r>
            <w:r w:rsidRPr="00A06290">
              <w:rPr>
                <w:rFonts w:ascii="Calibri" w:hAnsi="Calibri"/>
                <w:color w:val="948A54"/>
                <w:sz w:val="22"/>
                <w:szCs w:val="22"/>
              </w:rPr>
              <w:lastRenderedPageBreak/>
              <w:t>environments; Applications and use cases; Ethical and societal aspects of AI and VR/AR</w:t>
            </w:r>
            <w:r>
              <w:rPr>
                <w:rFonts w:ascii="Calibri" w:hAnsi="Calibri"/>
                <w:color w:val="948A54"/>
                <w:sz w:val="22"/>
                <w:szCs w:val="22"/>
              </w:rPr>
              <w:t>.</w:t>
            </w:r>
          </w:p>
          <w:p w:rsidR="00A06290" w:rsidRDefault="00A06290" w:rsidP="007739BF">
            <w:pPr>
              <w:rPr>
                <w:rFonts w:ascii="Calibri" w:hAnsi="Calibri"/>
                <w:color w:val="948A54"/>
                <w:sz w:val="22"/>
                <w:szCs w:val="22"/>
              </w:rPr>
            </w:pPr>
          </w:p>
          <w:p w:rsidR="00A06290" w:rsidRPr="006475F9" w:rsidRDefault="00A06290" w:rsidP="00A06290">
            <w:pPr>
              <w:autoSpaceDE w:val="0"/>
              <w:autoSpaceDN w:val="0"/>
              <w:adjustRightInd w:val="0"/>
              <w:rPr>
                <w:rFonts w:ascii="Cambria" w:hAnsi="Cambria"/>
                <w:b/>
                <w:bCs/>
                <w:i/>
                <w:iCs/>
                <w:color w:val="4F81BD"/>
              </w:rPr>
            </w:pPr>
            <w:r>
              <w:rPr>
                <w:rFonts w:ascii="Cambria" w:hAnsi="Cambria"/>
                <w:b/>
                <w:bCs/>
                <w:i/>
                <w:iCs/>
                <w:color w:val="4F81BD"/>
              </w:rPr>
              <w:t>Important Dates:</w:t>
            </w:r>
          </w:p>
          <w:p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 xml:space="preserve">Submission </w:t>
            </w:r>
            <w:r>
              <w:rPr>
                <w:rFonts w:ascii="Calibri" w:hAnsi="Calibri"/>
                <w:iCs/>
                <w:color w:val="948A54"/>
                <w:sz w:val="22"/>
                <w:szCs w:val="22"/>
                <w:lang w:eastAsia="en-US"/>
              </w:rPr>
              <w:t>D</w:t>
            </w:r>
            <w:r w:rsidRPr="00A06290">
              <w:rPr>
                <w:rFonts w:ascii="Calibri" w:hAnsi="Calibri"/>
                <w:iCs/>
                <w:color w:val="948A54"/>
                <w:sz w:val="22"/>
                <w:szCs w:val="22"/>
                <w:lang w:eastAsia="en-US"/>
              </w:rPr>
              <w:t xml:space="preserve">eadline </w:t>
            </w:r>
            <w:r>
              <w:rPr>
                <w:rFonts w:ascii="Calibri" w:hAnsi="Calibri"/>
                <w:iCs/>
                <w:color w:val="948A54"/>
                <w:sz w:val="22"/>
                <w:szCs w:val="22"/>
                <w:lang w:eastAsia="en-US"/>
              </w:rPr>
              <w:t>(</w:t>
            </w:r>
            <w:r w:rsidRPr="00A06290">
              <w:rPr>
                <w:rFonts w:ascii="Calibri" w:hAnsi="Calibri"/>
                <w:iCs/>
                <w:color w:val="948A54"/>
                <w:sz w:val="22"/>
                <w:szCs w:val="22"/>
                <w:lang w:eastAsia="en-US"/>
              </w:rPr>
              <w:t>full &amp; short papers</w:t>
            </w:r>
            <w:r>
              <w:rPr>
                <w:rFonts w:ascii="Calibri" w:hAnsi="Calibri"/>
                <w:iCs/>
                <w:color w:val="948A54"/>
                <w:sz w:val="22"/>
                <w:szCs w:val="22"/>
                <w:lang w:eastAsia="en-US"/>
              </w:rPr>
              <w:t>)</w:t>
            </w:r>
            <w:r w:rsidRPr="00A06290">
              <w:rPr>
                <w:rFonts w:ascii="Calibri" w:hAnsi="Calibri"/>
                <w:iCs/>
                <w:color w:val="948A54"/>
                <w:sz w:val="22"/>
                <w:szCs w:val="22"/>
                <w:lang w:eastAsia="en-US"/>
              </w:rPr>
              <w:t>: July 24</w:t>
            </w:r>
            <w:r w:rsidRPr="00A06290">
              <w:rPr>
                <w:rFonts w:ascii="Calibri" w:hAnsi="Calibri"/>
                <w:iCs/>
                <w:color w:val="948A54"/>
                <w:sz w:val="22"/>
                <w:szCs w:val="22"/>
                <w:vertAlign w:val="superscript"/>
                <w:lang w:eastAsia="en-US"/>
              </w:rPr>
              <w:t>th</w:t>
            </w:r>
            <w:r w:rsidRPr="00A06290">
              <w:rPr>
                <w:rFonts w:ascii="Calibri" w:hAnsi="Calibri"/>
                <w:iCs/>
                <w:color w:val="948A54"/>
                <w:sz w:val="22"/>
                <w:szCs w:val="22"/>
                <w:lang w:eastAsia="en-US"/>
              </w:rPr>
              <w:t>, 2020</w:t>
            </w:r>
          </w:p>
          <w:p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Notifications: week of Sep 21</w:t>
            </w:r>
            <w:r w:rsidRPr="00A06290">
              <w:rPr>
                <w:rFonts w:ascii="Calibri" w:hAnsi="Calibri"/>
                <w:iCs/>
                <w:color w:val="948A54"/>
                <w:sz w:val="22"/>
                <w:szCs w:val="22"/>
                <w:vertAlign w:val="superscript"/>
                <w:lang w:eastAsia="en-US"/>
              </w:rPr>
              <w:t>st</w:t>
            </w:r>
            <w:r>
              <w:rPr>
                <w:rFonts w:ascii="Calibri" w:hAnsi="Calibri"/>
                <w:iCs/>
                <w:color w:val="948A54"/>
                <w:sz w:val="22"/>
                <w:szCs w:val="22"/>
                <w:lang w:eastAsia="en-US"/>
              </w:rPr>
              <w:t xml:space="preserve"> </w:t>
            </w:r>
          </w:p>
          <w:p w:rsid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 xml:space="preserve">Final </w:t>
            </w:r>
            <w:proofErr w:type="gramStart"/>
            <w:r>
              <w:rPr>
                <w:rFonts w:ascii="Calibri" w:hAnsi="Calibri"/>
                <w:iCs/>
                <w:color w:val="948A54"/>
                <w:sz w:val="22"/>
                <w:szCs w:val="22"/>
                <w:lang w:eastAsia="en-US"/>
              </w:rPr>
              <w:t>C</w:t>
            </w:r>
            <w:r w:rsidRPr="00A06290">
              <w:rPr>
                <w:rFonts w:ascii="Calibri" w:hAnsi="Calibri"/>
                <w:iCs/>
                <w:color w:val="948A54"/>
                <w:sz w:val="22"/>
                <w:szCs w:val="22"/>
                <w:lang w:eastAsia="en-US"/>
              </w:rPr>
              <w:t xml:space="preserve">amera </w:t>
            </w:r>
            <w:r>
              <w:rPr>
                <w:rFonts w:ascii="Calibri" w:hAnsi="Calibri"/>
                <w:iCs/>
                <w:color w:val="948A54"/>
                <w:sz w:val="22"/>
                <w:szCs w:val="22"/>
                <w:lang w:eastAsia="en-US"/>
              </w:rPr>
              <w:t>R</w:t>
            </w:r>
            <w:r w:rsidRPr="00A06290">
              <w:rPr>
                <w:rFonts w:ascii="Calibri" w:hAnsi="Calibri"/>
                <w:iCs/>
                <w:color w:val="948A54"/>
                <w:sz w:val="22"/>
                <w:szCs w:val="22"/>
                <w:lang w:eastAsia="en-US"/>
              </w:rPr>
              <w:t>eady</w:t>
            </w:r>
            <w:proofErr w:type="gramEnd"/>
            <w:r w:rsidRPr="00A06290">
              <w:rPr>
                <w:rFonts w:ascii="Calibri" w:hAnsi="Calibri"/>
                <w:iCs/>
                <w:color w:val="948A54"/>
                <w:sz w:val="22"/>
                <w:szCs w:val="22"/>
                <w:lang w:eastAsia="en-US"/>
              </w:rPr>
              <w:t xml:space="preserve"> </w:t>
            </w:r>
            <w:r>
              <w:rPr>
                <w:rFonts w:ascii="Calibri" w:hAnsi="Calibri"/>
                <w:iCs/>
                <w:color w:val="948A54"/>
                <w:sz w:val="22"/>
                <w:szCs w:val="22"/>
                <w:lang w:eastAsia="en-US"/>
              </w:rPr>
              <w:t>D</w:t>
            </w:r>
            <w:r w:rsidRPr="00A06290">
              <w:rPr>
                <w:rFonts w:ascii="Calibri" w:hAnsi="Calibri"/>
                <w:iCs/>
                <w:color w:val="948A54"/>
                <w:sz w:val="22"/>
                <w:szCs w:val="22"/>
                <w:lang w:eastAsia="en-US"/>
              </w:rPr>
              <w:t>eadline: Oct 30, 2020</w:t>
            </w:r>
          </w:p>
          <w:p w:rsidR="00A06290" w:rsidRPr="00A06290" w:rsidRDefault="00A06290" w:rsidP="00A0629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A06290">
              <w:rPr>
                <w:rFonts w:ascii="Calibri" w:hAnsi="Calibri"/>
                <w:iCs/>
                <w:color w:val="948A54"/>
                <w:sz w:val="22"/>
                <w:szCs w:val="22"/>
                <w:lang w:eastAsia="en-US"/>
              </w:rPr>
              <w:t>Conference: December 14-16, 2020</w:t>
            </w:r>
          </w:p>
          <w:p w:rsidR="00A06290" w:rsidRDefault="00A06290" w:rsidP="007739BF">
            <w:pPr>
              <w:rPr>
                <w:rFonts w:ascii="Arial" w:hAnsi="Arial" w:cs="Arial"/>
                <w:sz w:val="28"/>
                <w:szCs w:val="32"/>
              </w:rPr>
            </w:pPr>
          </w:p>
          <w:p w:rsidR="007739BF" w:rsidRDefault="007739BF" w:rsidP="007739BF">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rsidR="007739BF" w:rsidRDefault="007739BF" w:rsidP="007739BF">
            <w:pPr>
              <w:rPr>
                <w:b/>
                <w:bCs/>
              </w:rPr>
            </w:pPr>
          </w:p>
          <w:p w:rsidR="007739BF" w:rsidRPr="00BA0805" w:rsidRDefault="007739BF" w:rsidP="007739BF">
            <w:pPr>
              <w:rPr>
                <w:b/>
                <w:bCs/>
              </w:rPr>
            </w:pPr>
            <w:r w:rsidRPr="00C00C53">
              <w:rPr>
                <w:b/>
                <w:bCs/>
              </w:rPr>
              <w:t>Impact Factor: 3.556</w:t>
            </w:r>
          </w:p>
          <w:p w:rsidR="007739BF" w:rsidRDefault="007739BF" w:rsidP="007739BF">
            <w:pPr>
              <w:ind w:right="-73"/>
              <w:rPr>
                <w:sz w:val="6"/>
                <w:szCs w:val="6"/>
              </w:rPr>
            </w:pPr>
          </w:p>
          <w:p w:rsidR="007739BF" w:rsidRPr="006475F9" w:rsidRDefault="00AB4268" w:rsidP="007739BF">
            <w:pPr>
              <w:ind w:right="-73"/>
              <w:rPr>
                <w:rStyle w:val="Hyperlink"/>
              </w:rPr>
            </w:pPr>
            <w:hyperlink r:id="rId9" w:history="1">
              <w:r w:rsidR="007739BF" w:rsidRPr="006475F9">
                <w:rPr>
                  <w:rStyle w:val="Hyperlink"/>
                </w:rPr>
                <w:t>https://publications.computer.org/multimedia-magazine/</w:t>
              </w:r>
            </w:hyperlink>
          </w:p>
          <w:p w:rsidR="007739BF" w:rsidRDefault="007739BF" w:rsidP="007739BF">
            <w:pPr>
              <w:ind w:right="-73"/>
              <w:rPr>
                <w:sz w:val="6"/>
                <w:szCs w:val="6"/>
              </w:rPr>
            </w:pPr>
          </w:p>
          <w:p w:rsidR="007739BF" w:rsidRDefault="007739BF" w:rsidP="007739BF">
            <w:pPr>
              <w:ind w:right="-73"/>
              <w:rPr>
                <w:sz w:val="6"/>
                <w:szCs w:val="6"/>
              </w:rPr>
            </w:pPr>
          </w:p>
          <w:p w:rsidR="007739BF" w:rsidRDefault="007739BF" w:rsidP="007739BF">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0"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1"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rsidR="007739BF" w:rsidRDefault="007739BF" w:rsidP="007739BF">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2"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rsidR="007739BF" w:rsidRPr="00264E74" w:rsidRDefault="007739BF" w:rsidP="007739BF">
            <w:pPr>
              <w:autoSpaceDE w:val="0"/>
              <w:autoSpaceDN w:val="0"/>
              <w:adjustRightInd w:val="0"/>
              <w:rPr>
                <w:rFonts w:ascii="Cambria" w:hAnsi="Cambria"/>
                <w:b/>
                <w:bCs/>
                <w:i/>
                <w:iCs/>
                <w:color w:val="4F81BD"/>
                <w:sz w:val="12"/>
                <w:szCs w:val="12"/>
              </w:rPr>
            </w:pPr>
          </w:p>
          <w:p w:rsidR="007739BF" w:rsidRPr="006475F9" w:rsidRDefault="007739BF" w:rsidP="007739BF">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7739BF" w:rsidRPr="006475F9" w:rsidRDefault="007739BF" w:rsidP="007739BF">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rsidR="007739BF" w:rsidRDefault="00AB4268" w:rsidP="007739BF">
            <w:pPr>
              <w:autoSpaceDE w:val="0"/>
              <w:autoSpaceDN w:val="0"/>
              <w:adjustRightInd w:val="0"/>
              <w:spacing w:line="280" w:lineRule="atLeast"/>
              <w:jc w:val="both"/>
              <w:rPr>
                <w:rStyle w:val="Hyperlink"/>
                <w:rFonts w:ascii="Calibri" w:hAnsi="Calibri"/>
                <w:sz w:val="22"/>
                <w:szCs w:val="22"/>
              </w:rPr>
            </w:pPr>
            <w:hyperlink r:id="rId14" w:history="1">
              <w:r w:rsidR="007739BF" w:rsidRPr="001F3A97">
                <w:rPr>
                  <w:rStyle w:val="Hyperlink"/>
                  <w:rFonts w:ascii="Calibri" w:hAnsi="Calibri"/>
                  <w:sz w:val="22"/>
                  <w:szCs w:val="22"/>
                </w:rPr>
                <w:t>chens@cs.fiu.edu</w:t>
              </w:r>
            </w:hyperlink>
          </w:p>
          <w:p w:rsidR="00135912" w:rsidRPr="00135912" w:rsidRDefault="00135912" w:rsidP="00910F30">
            <w:pPr>
              <w:pStyle w:val="font8"/>
              <w:spacing w:line="216" w:lineRule="atLeast"/>
              <w:textAlignment w:val="baseline"/>
              <w:rPr>
                <w:rFonts w:ascii="Calibri" w:hAnsi="Calibri"/>
                <w:iCs/>
                <w:color w:val="948A54"/>
                <w:sz w:val="22"/>
                <w:szCs w:val="22"/>
                <w:lang w:eastAsia="en-US"/>
              </w:rPr>
            </w:pPr>
          </w:p>
          <w:p w:rsidR="00135912" w:rsidRPr="00135912" w:rsidRDefault="00135912" w:rsidP="00135912"/>
          <w:p w:rsidR="00BC0780" w:rsidRDefault="00BC0780" w:rsidP="007739BF">
            <w:pPr>
              <w:pStyle w:val="ListParagraph"/>
              <w:ind w:left="360"/>
              <w:rPr>
                <w:rFonts w:ascii="Calibri" w:hAnsi="Calibri"/>
                <w:iCs/>
                <w:color w:val="948A54"/>
                <w:sz w:val="22"/>
                <w:szCs w:val="22"/>
              </w:rPr>
            </w:pPr>
          </w:p>
          <w:p w:rsidR="00FA7808" w:rsidRDefault="00FA7808" w:rsidP="00FA7808">
            <w:pPr>
              <w:rPr>
                <w:rFonts w:ascii="Calibri" w:hAnsi="Calibri"/>
                <w:iCs/>
                <w:color w:val="948A54"/>
                <w:sz w:val="22"/>
                <w:szCs w:val="22"/>
              </w:rPr>
            </w:pPr>
          </w:p>
          <w:p w:rsidR="00D31D57" w:rsidRPr="00FA7808" w:rsidRDefault="00D31D57" w:rsidP="00FA7808">
            <w:pPr>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B51634" w:rsidRDefault="00B51634" w:rsidP="007E6DC0">
            <w:pPr>
              <w:ind w:right="-73"/>
              <w:rPr>
                <w:sz w:val="6"/>
                <w:szCs w:val="6"/>
              </w:rPr>
            </w:pPr>
          </w:p>
          <w:p w:rsidR="00910F30" w:rsidRDefault="00910F30" w:rsidP="00910F30">
            <w:pPr>
              <w:pStyle w:val="Heading3"/>
              <w:spacing w:before="0" w:line="216" w:lineRule="atLeast"/>
              <w:textAlignment w:val="baseline"/>
              <w:rPr>
                <w:rFonts w:ascii="Arial" w:eastAsia="Times New Roman" w:hAnsi="Arial" w:cs="Arial"/>
                <w:color w:val="auto"/>
                <w:sz w:val="28"/>
                <w:szCs w:val="32"/>
              </w:rPr>
            </w:pPr>
            <w:r w:rsidRPr="00135912">
              <w:rPr>
                <w:rFonts w:ascii="Arial" w:eastAsia="Times New Roman" w:hAnsi="Arial" w:cs="Arial"/>
                <w:color w:val="auto"/>
                <w:sz w:val="28"/>
                <w:szCs w:val="32"/>
              </w:rPr>
              <w:t>IEEE International Conference on Information Integration and Reuse (IRI'2020)</w:t>
            </w:r>
          </w:p>
          <w:p w:rsidR="00910F30" w:rsidRPr="00135912" w:rsidRDefault="00910F30" w:rsidP="00910F30">
            <w:pPr>
              <w:rPr>
                <w:rFonts w:asciiTheme="majorHAnsi" w:hAnsiTheme="majorHAnsi" w:cstheme="majorBidi"/>
                <w:sz w:val="22"/>
                <w:szCs w:val="32"/>
              </w:rPr>
            </w:pPr>
            <w:r w:rsidRPr="00135912">
              <w:rPr>
                <w:rFonts w:asciiTheme="majorHAnsi" w:hAnsiTheme="majorHAnsi" w:cstheme="majorBidi"/>
                <w:sz w:val="22"/>
                <w:szCs w:val="32"/>
              </w:rPr>
              <w:t>Las Vegas, USA, Aug. 11-13, 2020</w:t>
            </w:r>
          </w:p>
          <w:p w:rsidR="00910F30" w:rsidRDefault="00AB4268" w:rsidP="00910F30">
            <w:hyperlink r:id="rId15" w:history="1">
              <w:r w:rsidR="00910F30" w:rsidRPr="00F307CB">
                <w:rPr>
                  <w:rStyle w:val="Hyperlink"/>
                </w:rPr>
                <w:t>https://homepages.uc.edu/~niunn/IRI20/</w:t>
              </w:r>
            </w:hyperlink>
          </w:p>
          <w:p w:rsidR="00910F30" w:rsidRDefault="00910F30" w:rsidP="00910F30"/>
          <w:p w:rsidR="00910F30" w:rsidRDefault="00910F30" w:rsidP="00910F30">
            <w:pPr>
              <w:rPr>
                <w:rFonts w:ascii="Calibri" w:hAnsi="Calibri"/>
                <w:color w:val="948A54"/>
                <w:sz w:val="22"/>
                <w:szCs w:val="22"/>
              </w:rPr>
            </w:pPr>
            <w:r w:rsidRPr="00135912">
              <w:rPr>
                <w:rFonts w:ascii="Calibri" w:hAnsi="Calibri"/>
                <w:color w:val="948A54"/>
                <w:sz w:val="22"/>
                <w:szCs w:val="22"/>
              </w:rPr>
              <w:t xml:space="preserve">This conference presents excellent, novel, and contemporary papers covering all aspects of Data – including Scientific Theory and Technology-Based Applications. </w:t>
            </w:r>
            <w:r>
              <w:rPr>
                <w:rFonts w:ascii="Calibri" w:hAnsi="Calibri"/>
                <w:color w:val="948A54"/>
                <w:sz w:val="22"/>
                <w:szCs w:val="22"/>
              </w:rPr>
              <w:t>It also</w:t>
            </w:r>
            <w:r w:rsidRPr="00135912">
              <w:rPr>
                <w:rFonts w:ascii="Calibri" w:hAnsi="Calibri"/>
                <w:color w:val="948A54"/>
                <w:sz w:val="22"/>
                <w:szCs w:val="22"/>
              </w:rPr>
              <w:t xml:space="preserve"> addresses the representation, cleansing, generalization, validation, and reasoning strategies for the scientifically sound and the cost-effective advancement of all systems and systems of systems (</w:t>
            </w:r>
            <w:proofErr w:type="spellStart"/>
            <w:r w:rsidRPr="00135912">
              <w:rPr>
                <w:rFonts w:ascii="Calibri" w:hAnsi="Calibri"/>
                <w:color w:val="948A54"/>
                <w:sz w:val="22"/>
                <w:szCs w:val="22"/>
              </w:rPr>
              <w:t>SoS</w:t>
            </w:r>
            <w:proofErr w:type="spellEnd"/>
            <w:r w:rsidRPr="00135912">
              <w:rPr>
                <w:rFonts w:ascii="Calibri" w:hAnsi="Calibri"/>
                <w:color w:val="948A54"/>
                <w:sz w:val="22"/>
                <w:szCs w:val="22"/>
              </w:rPr>
              <w:t xml:space="preserve">) – including all software and hardware aspects. The conference program will include several plenary speeches from academia, industry, and government; special sessions, open forum workshops, and panels. </w:t>
            </w:r>
          </w:p>
          <w:p w:rsidR="00910F30" w:rsidRPr="00135912" w:rsidRDefault="00910F30" w:rsidP="00910F30">
            <w:pPr>
              <w:rPr>
                <w:rFonts w:ascii="Calibri" w:hAnsi="Calibri"/>
                <w:color w:val="948A54"/>
                <w:sz w:val="22"/>
                <w:szCs w:val="22"/>
              </w:rPr>
            </w:pPr>
          </w:p>
          <w:p w:rsidR="00910F30" w:rsidRPr="006475F9" w:rsidRDefault="00910F30" w:rsidP="00910F30">
            <w:pPr>
              <w:autoSpaceDE w:val="0"/>
              <w:autoSpaceDN w:val="0"/>
              <w:adjustRightInd w:val="0"/>
              <w:rPr>
                <w:rFonts w:ascii="Cambria" w:hAnsi="Cambria"/>
                <w:b/>
                <w:bCs/>
                <w:i/>
                <w:iCs/>
                <w:color w:val="4F81BD"/>
              </w:rPr>
            </w:pPr>
            <w:r>
              <w:rPr>
                <w:rFonts w:ascii="Cambria" w:hAnsi="Cambria"/>
                <w:b/>
                <w:bCs/>
                <w:i/>
                <w:iCs/>
                <w:color w:val="4F81BD"/>
              </w:rPr>
              <w:t>Important Dates:</w:t>
            </w:r>
          </w:p>
          <w:p w:rsidR="00910F30" w:rsidRPr="00135912" w:rsidRDefault="00910F30" w:rsidP="00910F30">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Abstract Submission: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15</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910F30" w:rsidRPr="00135912" w:rsidRDefault="00910F30" w:rsidP="00910F30">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lastRenderedPageBreak/>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29</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910F30" w:rsidRPr="00135912" w:rsidRDefault="00910F30" w:rsidP="00910F30">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(short paper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29</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910F30" w:rsidRPr="00135912" w:rsidRDefault="00910F30" w:rsidP="00910F30">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(poster and demo paper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May 20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910F30" w:rsidRPr="00135912" w:rsidRDefault="00910F30" w:rsidP="00910F30">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Full/Short Paper Acceptance Notification: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June 1</w:t>
            </w:r>
            <w:r w:rsidRPr="00135912">
              <w:rPr>
                <w:rFonts w:ascii="Calibri" w:hAnsi="Calibri"/>
                <w:iCs/>
                <w:color w:val="948A54"/>
                <w:sz w:val="22"/>
                <w:szCs w:val="22"/>
                <w:vertAlign w:val="superscript"/>
                <w:lang w:eastAsia="en-US"/>
              </w:rPr>
              <w:t>st</w:t>
            </w:r>
            <w:r w:rsidRPr="00135912">
              <w:rPr>
                <w:rFonts w:ascii="Calibri" w:hAnsi="Calibri"/>
                <w:iCs/>
                <w:color w:val="948A54"/>
                <w:sz w:val="22"/>
                <w:szCs w:val="22"/>
                <w:lang w:eastAsia="en-US"/>
              </w:rPr>
              <w:t>, 2020</w:t>
            </w:r>
          </w:p>
          <w:p w:rsidR="00910F30" w:rsidRPr="00910F30" w:rsidRDefault="00910F30" w:rsidP="00852D3D">
            <w:pPr>
              <w:pStyle w:val="font8"/>
              <w:numPr>
                <w:ilvl w:val="0"/>
                <w:numId w:val="13"/>
              </w:numPr>
              <w:spacing w:line="216" w:lineRule="atLeast"/>
              <w:textAlignment w:val="baseline"/>
              <w:rPr>
                <w:rFonts w:ascii="Arial" w:hAnsi="Arial" w:cs="Arial"/>
                <w:sz w:val="27"/>
                <w:szCs w:val="27"/>
              </w:rPr>
            </w:pPr>
            <w:r w:rsidRPr="00910F30">
              <w:rPr>
                <w:rFonts w:ascii="Calibri" w:hAnsi="Calibri"/>
                <w:iCs/>
                <w:color w:val="948A54"/>
                <w:sz w:val="22"/>
                <w:szCs w:val="22"/>
                <w:lang w:eastAsia="en-US"/>
              </w:rPr>
              <w:t>Poster/Demo Paper Acceptance Notification: June 15</w:t>
            </w:r>
            <w:r w:rsidRPr="00910F30">
              <w:rPr>
                <w:rFonts w:ascii="Calibri" w:hAnsi="Calibri"/>
                <w:iCs/>
                <w:color w:val="948A54"/>
                <w:sz w:val="22"/>
                <w:szCs w:val="22"/>
                <w:vertAlign w:val="superscript"/>
                <w:lang w:eastAsia="en-US"/>
              </w:rPr>
              <w:t>th</w:t>
            </w:r>
            <w:r w:rsidRPr="00910F30">
              <w:rPr>
                <w:rFonts w:ascii="Calibri" w:hAnsi="Calibri"/>
                <w:iCs/>
                <w:color w:val="948A54"/>
                <w:sz w:val="22"/>
                <w:szCs w:val="22"/>
                <w:lang w:eastAsia="en-US"/>
              </w:rPr>
              <w:t>, 2020</w:t>
            </w:r>
          </w:p>
          <w:p w:rsidR="00910F30" w:rsidRPr="00910F30" w:rsidRDefault="00910F30" w:rsidP="00852D3D">
            <w:pPr>
              <w:pStyle w:val="font8"/>
              <w:numPr>
                <w:ilvl w:val="0"/>
                <w:numId w:val="13"/>
              </w:numPr>
              <w:spacing w:line="216" w:lineRule="atLeast"/>
              <w:textAlignment w:val="baseline"/>
              <w:rPr>
                <w:rFonts w:ascii="Arial" w:hAnsi="Arial" w:cs="Arial"/>
                <w:sz w:val="27"/>
                <w:szCs w:val="27"/>
              </w:rPr>
            </w:pPr>
            <w:r w:rsidRPr="00910F30">
              <w:rPr>
                <w:rFonts w:ascii="Calibri" w:hAnsi="Calibri"/>
                <w:iCs/>
                <w:color w:val="948A54"/>
                <w:sz w:val="22"/>
                <w:szCs w:val="22"/>
                <w:lang w:eastAsia="en-US"/>
              </w:rPr>
              <w:t>Camera Ready Submission Deadline: June 20</w:t>
            </w:r>
            <w:r w:rsidRPr="00910F30">
              <w:rPr>
                <w:rFonts w:ascii="Calibri" w:hAnsi="Calibri"/>
                <w:iCs/>
                <w:color w:val="948A54"/>
                <w:sz w:val="22"/>
                <w:szCs w:val="22"/>
                <w:vertAlign w:val="superscript"/>
                <w:lang w:eastAsia="en-US"/>
              </w:rPr>
              <w:t>th</w:t>
            </w:r>
            <w:r w:rsidRPr="00910F30">
              <w:rPr>
                <w:rFonts w:ascii="Calibri" w:hAnsi="Calibri"/>
                <w:iCs/>
                <w:color w:val="948A54"/>
                <w:sz w:val="22"/>
                <w:szCs w:val="22"/>
                <w:lang w:eastAsia="en-US"/>
              </w:rPr>
              <w:t>, 2020</w:t>
            </w:r>
          </w:p>
          <w:p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rsidR="00135912" w:rsidRPr="00226133" w:rsidRDefault="00AB4268" w:rsidP="00135912">
            <w:pPr>
              <w:pStyle w:val="HTMLBody"/>
              <w:autoSpaceDE/>
              <w:autoSpaceDN/>
              <w:rPr>
                <w:rFonts w:ascii="Times New Roman" w:hAnsi="Times New Roman"/>
                <w:sz w:val="22"/>
                <w:szCs w:val="22"/>
              </w:rPr>
            </w:pPr>
            <w:hyperlink r:id="rId16" w:history="1">
              <w:r w:rsidR="00135912" w:rsidRPr="00226133">
                <w:rPr>
                  <w:rStyle w:val="Hyperlink"/>
                  <w:rFonts w:ascii="Times New Roman" w:hAnsi="Times New Roman"/>
                  <w:sz w:val="22"/>
                  <w:szCs w:val="22"/>
                </w:rPr>
                <w:t>www.igi-global.com/ijmdem</w:t>
              </w:r>
            </w:hyperlink>
          </w:p>
          <w:p w:rsidR="00135912" w:rsidRDefault="00135912" w:rsidP="00135912">
            <w:pPr>
              <w:rPr>
                <w:rFonts w:ascii="Calibri" w:hAnsi="Calibri"/>
                <w:color w:val="948A54"/>
                <w:sz w:val="22"/>
                <w:szCs w:val="22"/>
              </w:rPr>
            </w:pPr>
          </w:p>
          <w:p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7" w:history="1">
              <w:r w:rsidRPr="00825642">
                <w:rPr>
                  <w:rStyle w:val="Hyperlink"/>
                  <w:sz w:val="22"/>
                  <w:szCs w:val="22"/>
                </w:rPr>
                <w:t>http://www.igi-global.com/authorseditors/titlesubmission/newproject.aspx</w:t>
              </w:r>
            </w:hyperlink>
          </w:p>
          <w:p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rsidR="00620B8F" w:rsidRPr="00943E06" w:rsidRDefault="00620B8F" w:rsidP="00620B8F">
            <w:pPr>
              <w:ind w:left="360"/>
              <w:rPr>
                <w:color w:val="000000"/>
                <w:sz w:val="22"/>
                <w:szCs w:val="22"/>
              </w:rPr>
            </w:pPr>
          </w:p>
          <w:p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AE1B40" w:rsidRPr="00135912" w:rsidRDefault="00135912" w:rsidP="005C5285">
            <w:pPr>
              <w:ind w:right="-73"/>
              <w:rPr>
                <w:rFonts w:ascii="Calibri" w:hAnsi="Calibri"/>
                <w:iCs/>
                <w:color w:val="948A54"/>
                <w:sz w:val="22"/>
                <w:szCs w:val="22"/>
              </w:rPr>
            </w:pPr>
            <w:r>
              <w:rPr>
                <w:rFonts w:ascii="Calibri" w:hAnsi="Calibri"/>
                <w:color w:val="948A54"/>
                <w:sz w:val="22"/>
                <w:szCs w:val="22"/>
              </w:rPr>
              <w:lastRenderedPageBreak/>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rsidTr="007B27F7">
        <w:trPr>
          <w:gridAfter w:val="1"/>
          <w:wAfter w:w="232" w:type="dxa"/>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7B27F7">
        <w:trPr>
          <w:gridAfter w:val="1"/>
          <w:wAfter w:w="232" w:type="dxa"/>
          <w:trHeight w:val="944"/>
        </w:trPr>
        <w:tc>
          <w:tcPr>
            <w:tcW w:w="4860"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rsidTr="007B27F7">
        <w:tc>
          <w:tcPr>
            <w:tcW w:w="4860" w:type="dxa"/>
            <w:vAlign w:val="center"/>
            <w:hideMark/>
          </w:tcPr>
          <w:p w:rsidR="0028193F" w:rsidRDefault="0028193F">
            <w:pPr>
              <w:rPr>
                <w:b/>
                <w:bCs/>
                <w:sz w:val="28"/>
                <w:szCs w:val="28"/>
              </w:rPr>
            </w:pPr>
          </w:p>
        </w:tc>
        <w:tc>
          <w:tcPr>
            <w:tcW w:w="20" w:type="dxa"/>
            <w:vAlign w:val="center"/>
            <w:hideMark/>
          </w:tcPr>
          <w:p w:rsidR="0028193F" w:rsidRDefault="0028193F">
            <w:pPr>
              <w:rPr>
                <w:sz w:val="20"/>
                <w:szCs w:val="20"/>
              </w:rPr>
            </w:pPr>
          </w:p>
        </w:tc>
        <w:tc>
          <w:tcPr>
            <w:tcW w:w="4712" w:type="dxa"/>
            <w:gridSpan w:val="2"/>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2"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8"/>
  </w:num>
  <w:num w:numId="2">
    <w:abstractNumId w:val="10"/>
  </w:num>
  <w:num w:numId="3">
    <w:abstractNumId w:val="13"/>
  </w:num>
  <w:num w:numId="4">
    <w:abstractNumId w:val="0"/>
  </w:num>
  <w:num w:numId="5">
    <w:abstractNumId w:val="6"/>
  </w:num>
  <w:num w:numId="6">
    <w:abstractNumId w:val="9"/>
  </w:num>
  <w:num w:numId="7">
    <w:abstractNumId w:val="12"/>
  </w:num>
  <w:num w:numId="8">
    <w:abstractNumId w:val="14"/>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7"/>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942D2"/>
    <w:rsid w:val="000950C0"/>
    <w:rsid w:val="000B7AE5"/>
    <w:rsid w:val="000C7D10"/>
    <w:rsid w:val="000E77AB"/>
    <w:rsid w:val="000F5C29"/>
    <w:rsid w:val="00110229"/>
    <w:rsid w:val="00114CB4"/>
    <w:rsid w:val="0013122C"/>
    <w:rsid w:val="00135912"/>
    <w:rsid w:val="00143665"/>
    <w:rsid w:val="00152019"/>
    <w:rsid w:val="00176985"/>
    <w:rsid w:val="001B3472"/>
    <w:rsid w:val="001C090E"/>
    <w:rsid w:val="001C50CD"/>
    <w:rsid w:val="001C7F24"/>
    <w:rsid w:val="001E09B6"/>
    <w:rsid w:val="001E3489"/>
    <w:rsid w:val="0021108D"/>
    <w:rsid w:val="00241924"/>
    <w:rsid w:val="00242DFF"/>
    <w:rsid w:val="00251584"/>
    <w:rsid w:val="00264E74"/>
    <w:rsid w:val="00280178"/>
    <w:rsid w:val="0028193F"/>
    <w:rsid w:val="002A3521"/>
    <w:rsid w:val="002B2D0A"/>
    <w:rsid w:val="002D3FE0"/>
    <w:rsid w:val="002D692C"/>
    <w:rsid w:val="002E2A1F"/>
    <w:rsid w:val="002E688C"/>
    <w:rsid w:val="003211F4"/>
    <w:rsid w:val="00380EB2"/>
    <w:rsid w:val="00395F3B"/>
    <w:rsid w:val="0039768D"/>
    <w:rsid w:val="003B4FC5"/>
    <w:rsid w:val="003B6BAE"/>
    <w:rsid w:val="00402E49"/>
    <w:rsid w:val="00410FEA"/>
    <w:rsid w:val="0042184C"/>
    <w:rsid w:val="0045733D"/>
    <w:rsid w:val="00461AA6"/>
    <w:rsid w:val="00461BF4"/>
    <w:rsid w:val="00465CFC"/>
    <w:rsid w:val="004A6700"/>
    <w:rsid w:val="004B2D06"/>
    <w:rsid w:val="004C7BC5"/>
    <w:rsid w:val="004D36A2"/>
    <w:rsid w:val="005007C6"/>
    <w:rsid w:val="005562EA"/>
    <w:rsid w:val="00570404"/>
    <w:rsid w:val="00571391"/>
    <w:rsid w:val="00580453"/>
    <w:rsid w:val="005873A2"/>
    <w:rsid w:val="00591FA3"/>
    <w:rsid w:val="00596E82"/>
    <w:rsid w:val="00597098"/>
    <w:rsid w:val="005B4969"/>
    <w:rsid w:val="005C5285"/>
    <w:rsid w:val="005E083D"/>
    <w:rsid w:val="005E56DA"/>
    <w:rsid w:val="005F2693"/>
    <w:rsid w:val="00620B8F"/>
    <w:rsid w:val="0062706F"/>
    <w:rsid w:val="00630ECC"/>
    <w:rsid w:val="00636BE4"/>
    <w:rsid w:val="00641A6F"/>
    <w:rsid w:val="006475F9"/>
    <w:rsid w:val="0065570B"/>
    <w:rsid w:val="00661EC2"/>
    <w:rsid w:val="00665F41"/>
    <w:rsid w:val="00693467"/>
    <w:rsid w:val="006B009C"/>
    <w:rsid w:val="006B717E"/>
    <w:rsid w:val="006D1A5E"/>
    <w:rsid w:val="00730433"/>
    <w:rsid w:val="00732D1B"/>
    <w:rsid w:val="0073720D"/>
    <w:rsid w:val="00753AFF"/>
    <w:rsid w:val="00761C1A"/>
    <w:rsid w:val="007739BF"/>
    <w:rsid w:val="007802D2"/>
    <w:rsid w:val="007A74E0"/>
    <w:rsid w:val="007B1742"/>
    <w:rsid w:val="007B27F7"/>
    <w:rsid w:val="007C5B4C"/>
    <w:rsid w:val="007C6FD2"/>
    <w:rsid w:val="007D2530"/>
    <w:rsid w:val="007D6110"/>
    <w:rsid w:val="007E5444"/>
    <w:rsid w:val="007E6DC0"/>
    <w:rsid w:val="007F26F0"/>
    <w:rsid w:val="007F2C32"/>
    <w:rsid w:val="00804D15"/>
    <w:rsid w:val="00835C30"/>
    <w:rsid w:val="008472BB"/>
    <w:rsid w:val="008574E8"/>
    <w:rsid w:val="008A0B83"/>
    <w:rsid w:val="008A2CF4"/>
    <w:rsid w:val="008F1021"/>
    <w:rsid w:val="00910F30"/>
    <w:rsid w:val="009115A3"/>
    <w:rsid w:val="00945D91"/>
    <w:rsid w:val="009573D1"/>
    <w:rsid w:val="00966FAA"/>
    <w:rsid w:val="00966FB9"/>
    <w:rsid w:val="009837F3"/>
    <w:rsid w:val="009852BD"/>
    <w:rsid w:val="00992838"/>
    <w:rsid w:val="00992AFF"/>
    <w:rsid w:val="009A20FB"/>
    <w:rsid w:val="009A6E5B"/>
    <w:rsid w:val="009D7A30"/>
    <w:rsid w:val="00A02BC6"/>
    <w:rsid w:val="00A06290"/>
    <w:rsid w:val="00A23A27"/>
    <w:rsid w:val="00A33C82"/>
    <w:rsid w:val="00A74836"/>
    <w:rsid w:val="00A7509B"/>
    <w:rsid w:val="00A76606"/>
    <w:rsid w:val="00A9102C"/>
    <w:rsid w:val="00AB4268"/>
    <w:rsid w:val="00AB46EF"/>
    <w:rsid w:val="00AD18AF"/>
    <w:rsid w:val="00AD4815"/>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F2E21"/>
    <w:rsid w:val="00C00C53"/>
    <w:rsid w:val="00C02809"/>
    <w:rsid w:val="00C16113"/>
    <w:rsid w:val="00C16FA5"/>
    <w:rsid w:val="00C332B8"/>
    <w:rsid w:val="00C434BE"/>
    <w:rsid w:val="00C5454E"/>
    <w:rsid w:val="00C6064F"/>
    <w:rsid w:val="00C610A8"/>
    <w:rsid w:val="00C62827"/>
    <w:rsid w:val="00C70096"/>
    <w:rsid w:val="00C71BCA"/>
    <w:rsid w:val="00C75294"/>
    <w:rsid w:val="00C81D10"/>
    <w:rsid w:val="00CA0AE7"/>
    <w:rsid w:val="00CB392F"/>
    <w:rsid w:val="00CC1B68"/>
    <w:rsid w:val="00CE0BBE"/>
    <w:rsid w:val="00CF05C5"/>
    <w:rsid w:val="00CF58DD"/>
    <w:rsid w:val="00D1582B"/>
    <w:rsid w:val="00D2189E"/>
    <w:rsid w:val="00D31D57"/>
    <w:rsid w:val="00D355CA"/>
    <w:rsid w:val="00D5340A"/>
    <w:rsid w:val="00D60DFC"/>
    <w:rsid w:val="00DD6D65"/>
    <w:rsid w:val="00E00A7D"/>
    <w:rsid w:val="00E06488"/>
    <w:rsid w:val="00E91C81"/>
    <w:rsid w:val="00EA3A96"/>
    <w:rsid w:val="00EA5D6E"/>
    <w:rsid w:val="00EA645B"/>
    <w:rsid w:val="00EC03CE"/>
    <w:rsid w:val="00EC42D2"/>
    <w:rsid w:val="00EC501F"/>
    <w:rsid w:val="00EC76D0"/>
    <w:rsid w:val="00EE2A4D"/>
    <w:rsid w:val="00EE4349"/>
    <w:rsid w:val="00EE6FB4"/>
    <w:rsid w:val="00EF3666"/>
    <w:rsid w:val="00EF5E06"/>
    <w:rsid w:val="00F00176"/>
    <w:rsid w:val="00F04306"/>
    <w:rsid w:val="00F3115E"/>
    <w:rsid w:val="00F33FE3"/>
    <w:rsid w:val="00F34685"/>
    <w:rsid w:val="00F466FB"/>
    <w:rsid w:val="00F53676"/>
    <w:rsid w:val="00F635A1"/>
    <w:rsid w:val="00F75365"/>
    <w:rsid w:val="00F93973"/>
    <w:rsid w:val="00FA6F0B"/>
    <w:rsid w:val="00FA7437"/>
    <w:rsid w:val="00FA7808"/>
    <w:rsid w:val="00FB5454"/>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rPr>
      <w:lang w:eastAsia="zh-CN"/>
    </w:rPr>
  </w:style>
  <w:style w:type="character" w:customStyle="1" w:styleId="wixguard">
    <w:name w:val="wixguard"/>
    <w:basedOn w:val="DefaultParagraphFont"/>
    <w:rsid w:val="005F2693"/>
  </w:style>
  <w:style w:type="character" w:styleId="UnresolvedMention">
    <w:name w:val="Unresolved Mention"/>
    <w:basedOn w:val="DefaultParagraphFont"/>
    <w:uiPriority w:val="99"/>
    <w:semiHidden/>
    <w:unhideWhenUsed/>
    <w:rsid w:val="007C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aivr.org" TargetMode="External"/><Relationship Id="rId13" Type="http://schemas.openxmlformats.org/officeDocument/2006/relationships/hyperlink" Target="https://mc.manuscriptcentral.com/mm-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mc.manuscriptcentral.com/mm-cs" TargetMode="External"/><Relationship Id="rId17" Type="http://schemas.openxmlformats.org/officeDocument/2006/relationships/hyperlink" Target="http://www.igi-global.com/authorseditors/titlesubmission/newproject.aspx" TargetMode="External"/><Relationship Id="rId2" Type="http://schemas.openxmlformats.org/officeDocument/2006/relationships/numbering" Target="numbering.xml"/><Relationship Id="rId16" Type="http://schemas.openxmlformats.org/officeDocument/2006/relationships/hyperlink" Target="http://www.igi-global.com/ijmdem"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https://homepages.uc.edu/~niunn/IRI20/" TargetMode="External"/><Relationship Id="rId10" Type="http://schemas.openxmlformats.org/officeDocument/2006/relationships/hyperlink" Target="https://www.computer.org/web/peer-review/magaz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cations.computer.org/multimedia-magazine/" TargetMode="External"/><Relationship Id="rId14" Type="http://schemas.openxmlformats.org/officeDocument/2006/relationships/hyperlink" Target="mailto:chens@cs.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3631-57EB-472C-A4EC-824567F8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51</cp:revision>
  <dcterms:created xsi:type="dcterms:W3CDTF">2019-06-29T06:34:00Z</dcterms:created>
  <dcterms:modified xsi:type="dcterms:W3CDTF">2020-03-29T19:43:00Z</dcterms:modified>
</cp:coreProperties>
</file>