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2" w:type="dxa"/>
        <w:tblLayout w:type="fixed"/>
        <w:tblCellMar>
          <w:left w:w="0" w:type="dxa"/>
          <w:right w:w="0" w:type="dxa"/>
        </w:tblCellMar>
        <w:tblLook w:val="04A0" w:firstRow="1" w:lastRow="0" w:firstColumn="1" w:lastColumn="0" w:noHBand="0" w:noVBand="1"/>
      </w:tblPr>
      <w:tblGrid>
        <w:gridCol w:w="4860"/>
        <w:gridCol w:w="20"/>
        <w:gridCol w:w="4480"/>
        <w:gridCol w:w="232"/>
      </w:tblGrid>
      <w:tr w:rsidR="0028193F" w14:paraId="48C7B39A" w14:textId="77777777" w:rsidTr="007B27F7">
        <w:trPr>
          <w:gridAfter w:val="1"/>
          <w:wAfter w:w="232" w:type="dxa"/>
          <w:trHeight w:val="1772"/>
        </w:trPr>
        <w:tc>
          <w:tcPr>
            <w:tcW w:w="9360" w:type="dxa"/>
            <w:gridSpan w:val="3"/>
            <w:tcBorders>
              <w:top w:val="nil"/>
              <w:left w:val="nil"/>
              <w:bottom w:val="single" w:sz="8" w:space="0" w:color="auto"/>
              <w:right w:val="nil"/>
            </w:tcBorders>
            <w:shd w:val="clear" w:color="auto" w:fill="FFFFFF"/>
            <w:tcMar>
              <w:top w:w="0" w:type="dxa"/>
              <w:left w:w="108" w:type="dxa"/>
              <w:bottom w:w="0" w:type="dxa"/>
              <w:right w:w="108" w:type="dxa"/>
            </w:tcMar>
          </w:tcPr>
          <w:p w14:paraId="5CE1EFC5" w14:textId="77777777" w:rsidR="0028193F" w:rsidRDefault="0028193F">
            <w:pPr>
              <w:pStyle w:val="Heading2"/>
              <w:ind w:left="-142" w:right="-167"/>
              <w:jc w:val="center"/>
              <w:rPr>
                <w:color w:val="333333"/>
                <w:sz w:val="32"/>
                <w:szCs w:val="32"/>
              </w:rPr>
            </w:pPr>
            <w:r>
              <w:rPr>
                <w:color w:val="333333"/>
                <w:sz w:val="32"/>
                <w:szCs w:val="32"/>
              </w:rPr>
              <w:t>Technical Committee on Multimedia Computing (TCMC)</w:t>
            </w:r>
          </w:p>
          <w:p w14:paraId="62B833C1" w14:textId="77777777" w:rsidR="0028193F" w:rsidRPr="00AB4268" w:rsidRDefault="003B7E02">
            <w:pPr>
              <w:spacing w:after="120"/>
              <w:jc w:val="center"/>
              <w:rPr>
                <w:color w:val="555555"/>
                <w:sz w:val="32"/>
                <w:szCs w:val="28"/>
              </w:rPr>
            </w:pPr>
            <w:hyperlink r:id="rId6" w:history="1">
              <w:r w:rsidR="00AB4268" w:rsidRPr="00AB4268">
                <w:rPr>
                  <w:rStyle w:val="Hyperlink"/>
                  <w:sz w:val="28"/>
                </w:rPr>
                <w:t>https://tc.computer.org/tcmc/</w:t>
              </w:r>
            </w:hyperlink>
          </w:p>
          <w:p w14:paraId="4FA64F20" w14:textId="61BEEBEC" w:rsidR="0028193F" w:rsidRDefault="0028193F">
            <w:pPr>
              <w:spacing w:after="120"/>
              <w:jc w:val="center"/>
              <w:rPr>
                <w:b/>
                <w:bCs/>
                <w:color w:val="000000"/>
              </w:rPr>
            </w:pPr>
            <w:r>
              <w:rPr>
                <w:b/>
                <w:bCs/>
                <w:color w:val="000000"/>
                <w:sz w:val="28"/>
                <w:szCs w:val="28"/>
              </w:rPr>
              <w:t xml:space="preserve">Welcome to the </w:t>
            </w:r>
            <w:r w:rsidR="00FB29D4">
              <w:rPr>
                <w:b/>
                <w:bCs/>
                <w:color w:val="000000"/>
                <w:sz w:val="28"/>
                <w:szCs w:val="28"/>
              </w:rPr>
              <w:t>February</w:t>
            </w:r>
            <w:r w:rsidR="000756D8">
              <w:rPr>
                <w:b/>
                <w:bCs/>
                <w:color w:val="000000"/>
                <w:sz w:val="28"/>
                <w:szCs w:val="28"/>
              </w:rPr>
              <w:t xml:space="preserve"> </w:t>
            </w:r>
            <w:r w:rsidR="007A74E0">
              <w:rPr>
                <w:b/>
                <w:bCs/>
                <w:color w:val="000000"/>
                <w:sz w:val="28"/>
                <w:szCs w:val="28"/>
              </w:rPr>
              <w:t>2</w:t>
            </w:r>
            <w:r w:rsidR="007A74E0">
              <w:rPr>
                <w:b/>
                <w:bCs/>
                <w:sz w:val="28"/>
                <w:szCs w:val="28"/>
              </w:rPr>
              <w:t>0</w:t>
            </w:r>
            <w:r w:rsidR="00FA7808">
              <w:rPr>
                <w:b/>
                <w:bCs/>
                <w:sz w:val="28"/>
                <w:szCs w:val="28"/>
              </w:rPr>
              <w:t>2</w:t>
            </w:r>
            <w:r w:rsidR="00100208">
              <w:rPr>
                <w:b/>
                <w:bCs/>
                <w:sz w:val="28"/>
                <w:szCs w:val="28"/>
              </w:rPr>
              <w:t>2</w:t>
            </w:r>
            <w:r w:rsidR="007A74E0">
              <w:rPr>
                <w:b/>
                <w:bCs/>
                <w:color w:val="000000"/>
                <w:sz w:val="28"/>
                <w:szCs w:val="28"/>
              </w:rPr>
              <w:t xml:space="preserve"> </w:t>
            </w:r>
            <w:r>
              <w:rPr>
                <w:b/>
                <w:bCs/>
                <w:color w:val="000000"/>
                <w:sz w:val="28"/>
                <w:szCs w:val="28"/>
              </w:rPr>
              <w:t>edition of the IEEE-TCMC monthly newsletter</w:t>
            </w:r>
          </w:p>
          <w:p w14:paraId="3A365A90" w14:textId="77777777" w:rsidR="0028193F" w:rsidRDefault="0028193F">
            <w:pPr>
              <w:pStyle w:val="Heading2"/>
              <w:ind w:left="-142" w:right="-167"/>
              <w:jc w:val="center"/>
              <w:rPr>
                <w:rFonts w:ascii="Calibri" w:hAnsi="Calibri"/>
                <w:color w:val="000000"/>
                <w:sz w:val="20"/>
                <w:szCs w:val="20"/>
              </w:rPr>
            </w:pPr>
          </w:p>
          <w:p w14:paraId="523D1B48" w14:textId="77777777" w:rsidR="0028193F" w:rsidRDefault="0028193F">
            <w:pPr>
              <w:pStyle w:val="Heading2"/>
              <w:ind w:left="-142" w:right="-167"/>
              <w:jc w:val="center"/>
              <w:rPr>
                <w:rFonts w:ascii="Calibri" w:hAnsi="Calibri"/>
                <w:b w:val="0"/>
                <w:bCs w:val="0"/>
                <w:color w:val="000000"/>
                <w:sz w:val="24"/>
                <w:szCs w:val="24"/>
              </w:rPr>
            </w:pPr>
            <w:r>
              <w:rPr>
                <w:rFonts w:ascii="Calibri" w:hAnsi="Calibri"/>
                <w:color w:val="000000"/>
                <w:sz w:val="24"/>
                <w:szCs w:val="24"/>
              </w:rPr>
              <w:t>To join TCMC:</w:t>
            </w:r>
            <w:r w:rsidRPr="00F33FE3">
              <w:rPr>
                <w:rFonts w:ascii="Calibri" w:hAnsi="Calibri"/>
                <w:b w:val="0"/>
                <w:bCs w:val="0"/>
                <w:color w:val="000000"/>
                <w:sz w:val="18"/>
                <w:szCs w:val="24"/>
              </w:rPr>
              <w:t xml:space="preserve"> </w:t>
            </w:r>
            <w:hyperlink r:id="rId7" w:history="1">
              <w:r w:rsidR="00F33FE3" w:rsidRPr="00AB4268">
                <w:rPr>
                  <w:rStyle w:val="Hyperlink"/>
                  <w:b w:val="0"/>
                  <w:sz w:val="28"/>
                </w:rPr>
                <w:t>https://www.computer.org/communities/technical-committees/tcmc</w:t>
              </w:r>
            </w:hyperlink>
          </w:p>
          <w:p w14:paraId="0D4C7240" w14:textId="77777777" w:rsidR="0028193F" w:rsidRDefault="0028193F">
            <w:pPr>
              <w:spacing w:after="120"/>
              <w:jc w:val="center"/>
              <w:rPr>
                <w:color w:val="000000"/>
                <w:sz w:val="28"/>
                <w:szCs w:val="28"/>
              </w:rPr>
            </w:pPr>
          </w:p>
        </w:tc>
      </w:tr>
      <w:tr w:rsidR="0028193F" w14:paraId="32F34B46" w14:textId="77777777" w:rsidTr="007B27F7">
        <w:trPr>
          <w:gridAfter w:val="1"/>
          <w:wAfter w:w="232" w:type="dxa"/>
          <w:trHeight w:val="1772"/>
        </w:trPr>
        <w:tc>
          <w:tcPr>
            <w:tcW w:w="9360"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14:paraId="3041F72F" w14:textId="77777777" w:rsidR="0028193F" w:rsidRDefault="0028193F">
            <w:pPr>
              <w:spacing w:after="120"/>
              <w:rPr>
                <w:color w:val="000000"/>
                <w:sz w:val="28"/>
                <w:szCs w:val="28"/>
              </w:rPr>
            </w:pPr>
            <w:r>
              <w:rPr>
                <w:color w:val="000000"/>
                <w:sz w:val="28"/>
                <w:szCs w:val="28"/>
              </w:rPr>
              <w:t>This month's topics include:</w:t>
            </w:r>
          </w:p>
          <w:p w14:paraId="6DB4908D" w14:textId="77777777" w:rsidR="0028193F" w:rsidRDefault="0028193F">
            <w:pPr>
              <w:spacing w:after="120"/>
              <w:rPr>
                <w:color w:val="000000"/>
                <w:sz w:val="28"/>
                <w:szCs w:val="28"/>
              </w:rPr>
            </w:pPr>
            <w:r>
              <w:rPr>
                <w:color w:val="000000"/>
                <w:sz w:val="28"/>
                <w:szCs w:val="28"/>
              </w:rPr>
              <w:t>Call for Papers:</w:t>
            </w:r>
          </w:p>
          <w:p w14:paraId="71DDCC62" w14:textId="64F6C894" w:rsidR="00FB29D4" w:rsidRDefault="00FB29D4" w:rsidP="00AD183A">
            <w:pPr>
              <w:pStyle w:val="ListParagraph"/>
              <w:numPr>
                <w:ilvl w:val="0"/>
                <w:numId w:val="2"/>
              </w:numPr>
              <w:rPr>
                <w:rFonts w:ascii="Calibri" w:hAnsi="Calibri"/>
                <w:sz w:val="28"/>
                <w:szCs w:val="28"/>
              </w:rPr>
            </w:pPr>
            <w:r>
              <w:rPr>
                <w:rFonts w:ascii="Calibri" w:hAnsi="Calibri"/>
                <w:sz w:val="28"/>
                <w:szCs w:val="28"/>
              </w:rPr>
              <w:t>IEEE IRI 2022</w:t>
            </w:r>
          </w:p>
          <w:p w14:paraId="50165C00" w14:textId="11BAFF19" w:rsidR="00F90E49" w:rsidRPr="00744C7F" w:rsidRDefault="00072ED6" w:rsidP="00744C7F">
            <w:pPr>
              <w:pStyle w:val="ListParagraph"/>
              <w:numPr>
                <w:ilvl w:val="0"/>
                <w:numId w:val="2"/>
              </w:numPr>
              <w:rPr>
                <w:rFonts w:ascii="Calibri" w:hAnsi="Calibri"/>
                <w:sz w:val="28"/>
                <w:szCs w:val="28"/>
              </w:rPr>
            </w:pPr>
            <w:r>
              <w:rPr>
                <w:rFonts w:ascii="Calibri" w:hAnsi="Calibri"/>
                <w:sz w:val="28"/>
                <w:szCs w:val="28"/>
              </w:rPr>
              <w:t>IEEE ICME 2022</w:t>
            </w:r>
          </w:p>
          <w:p w14:paraId="3E4F5D7E" w14:textId="10BFBFB9" w:rsidR="009C17B2" w:rsidRDefault="009C17B2" w:rsidP="009C17B2">
            <w:pPr>
              <w:pStyle w:val="ListParagraph"/>
              <w:numPr>
                <w:ilvl w:val="0"/>
                <w:numId w:val="2"/>
              </w:numPr>
              <w:rPr>
                <w:rFonts w:ascii="Calibri" w:hAnsi="Calibri"/>
                <w:sz w:val="28"/>
                <w:szCs w:val="28"/>
              </w:rPr>
            </w:pPr>
            <w:r>
              <w:rPr>
                <w:rFonts w:ascii="Calibri" w:hAnsi="Calibri"/>
                <w:sz w:val="28"/>
                <w:szCs w:val="28"/>
              </w:rPr>
              <w:t xml:space="preserve">IEEE </w:t>
            </w:r>
            <w:r w:rsidRPr="009748EB">
              <w:rPr>
                <w:rFonts w:ascii="Calibri" w:hAnsi="Calibri"/>
                <w:sz w:val="28"/>
                <w:szCs w:val="28"/>
              </w:rPr>
              <w:t>VL/HCC</w:t>
            </w:r>
            <w:r>
              <w:rPr>
                <w:rFonts w:ascii="Calibri" w:hAnsi="Calibri"/>
                <w:sz w:val="28"/>
                <w:szCs w:val="28"/>
              </w:rPr>
              <w:t xml:space="preserve"> 2022</w:t>
            </w:r>
          </w:p>
          <w:p w14:paraId="1237F8C9" w14:textId="6D8C6702" w:rsidR="00203153" w:rsidRDefault="00FB29D4" w:rsidP="00AD183A">
            <w:pPr>
              <w:pStyle w:val="ListParagraph"/>
              <w:numPr>
                <w:ilvl w:val="0"/>
                <w:numId w:val="2"/>
              </w:numPr>
              <w:rPr>
                <w:rFonts w:ascii="Calibri" w:hAnsi="Calibri"/>
                <w:sz w:val="28"/>
                <w:szCs w:val="28"/>
              </w:rPr>
            </w:pPr>
            <w:r>
              <w:rPr>
                <w:rFonts w:ascii="Calibri" w:hAnsi="Calibri"/>
                <w:sz w:val="28"/>
                <w:szCs w:val="28"/>
              </w:rPr>
              <w:t>IEEE MIPR 2022 (Deadline extended)</w:t>
            </w:r>
          </w:p>
          <w:p w14:paraId="1A9BB1F4" w14:textId="332D6439" w:rsidR="00744C7F" w:rsidRDefault="00744C7F" w:rsidP="00AD183A">
            <w:pPr>
              <w:pStyle w:val="ListParagraph"/>
              <w:numPr>
                <w:ilvl w:val="0"/>
                <w:numId w:val="2"/>
              </w:numPr>
              <w:rPr>
                <w:rFonts w:ascii="Calibri" w:hAnsi="Calibri"/>
                <w:sz w:val="28"/>
                <w:szCs w:val="28"/>
              </w:rPr>
            </w:pPr>
            <w:r w:rsidRPr="00744C7F">
              <w:rPr>
                <w:rFonts w:ascii="Calibri" w:hAnsi="Calibri"/>
                <w:sz w:val="28"/>
                <w:szCs w:val="28"/>
              </w:rPr>
              <w:t>IEEE Computer magazine SI</w:t>
            </w:r>
          </w:p>
          <w:p w14:paraId="6C462812" w14:textId="4DD90B84" w:rsidR="004035C5" w:rsidRDefault="004035C5" w:rsidP="00AD183A">
            <w:pPr>
              <w:pStyle w:val="ListParagraph"/>
              <w:numPr>
                <w:ilvl w:val="0"/>
                <w:numId w:val="2"/>
              </w:numPr>
              <w:rPr>
                <w:rFonts w:ascii="Calibri" w:hAnsi="Calibri"/>
                <w:sz w:val="28"/>
                <w:szCs w:val="28"/>
              </w:rPr>
            </w:pPr>
            <w:r w:rsidRPr="007A74E0">
              <w:rPr>
                <w:rFonts w:ascii="Calibri" w:hAnsi="Calibri"/>
                <w:sz w:val="28"/>
                <w:szCs w:val="28"/>
              </w:rPr>
              <w:t>IJMDEM</w:t>
            </w:r>
          </w:p>
          <w:p w14:paraId="7288A94D" w14:textId="3DD09ECD" w:rsidR="00084BFC" w:rsidRPr="004035C5" w:rsidRDefault="00D93EF3" w:rsidP="004035C5">
            <w:pPr>
              <w:pStyle w:val="ListParagraph"/>
              <w:numPr>
                <w:ilvl w:val="0"/>
                <w:numId w:val="2"/>
              </w:numPr>
              <w:rPr>
                <w:rFonts w:ascii="Calibri" w:hAnsi="Calibri"/>
                <w:sz w:val="28"/>
                <w:szCs w:val="28"/>
              </w:rPr>
            </w:pPr>
            <w:r>
              <w:rPr>
                <w:rFonts w:ascii="Calibri" w:hAnsi="Calibri"/>
                <w:sz w:val="28"/>
                <w:szCs w:val="28"/>
              </w:rPr>
              <w:t xml:space="preserve">IEEE </w:t>
            </w:r>
            <w:proofErr w:type="spellStart"/>
            <w:r>
              <w:rPr>
                <w:rFonts w:ascii="Calibri" w:hAnsi="Calibri"/>
                <w:sz w:val="28"/>
                <w:szCs w:val="28"/>
              </w:rPr>
              <w:t>MultiMedia</w:t>
            </w:r>
            <w:proofErr w:type="spellEnd"/>
            <w:r>
              <w:rPr>
                <w:rFonts w:ascii="Calibri" w:hAnsi="Calibri"/>
                <w:sz w:val="28"/>
                <w:szCs w:val="28"/>
              </w:rPr>
              <w:t xml:space="preserve"> (</w:t>
            </w:r>
            <w:r w:rsidRPr="009852BD">
              <w:rPr>
                <w:rFonts w:ascii="Calibri" w:hAnsi="Calibri"/>
                <w:sz w:val="28"/>
                <w:szCs w:val="28"/>
              </w:rPr>
              <w:t xml:space="preserve">Impact Factor: </w:t>
            </w:r>
            <w:r w:rsidR="001F0AB5">
              <w:rPr>
                <w:rFonts w:ascii="Calibri" w:hAnsi="Calibri"/>
                <w:sz w:val="28"/>
                <w:szCs w:val="28"/>
              </w:rPr>
              <w:t>5</w:t>
            </w:r>
            <w:r w:rsidRPr="009852BD">
              <w:rPr>
                <w:rFonts w:ascii="Calibri" w:hAnsi="Calibri"/>
                <w:sz w:val="28"/>
                <w:szCs w:val="28"/>
              </w:rPr>
              <w:t>.</w:t>
            </w:r>
            <w:r w:rsidR="001F0AB5">
              <w:rPr>
                <w:rFonts w:ascii="Calibri" w:hAnsi="Calibri"/>
                <w:sz w:val="28"/>
                <w:szCs w:val="28"/>
              </w:rPr>
              <w:t>633</w:t>
            </w:r>
            <w:r>
              <w:rPr>
                <w:rFonts w:ascii="Calibri" w:hAnsi="Calibri"/>
                <w:sz w:val="28"/>
                <w:szCs w:val="28"/>
              </w:rPr>
              <w:t>)</w:t>
            </w:r>
          </w:p>
          <w:p w14:paraId="27F9BDCE" w14:textId="77777777" w:rsidR="00006D7E" w:rsidRPr="0041376C" w:rsidRDefault="00006D7E" w:rsidP="0041376C">
            <w:pPr>
              <w:rPr>
                <w:rFonts w:ascii="Calibri" w:hAnsi="Calibri"/>
                <w:sz w:val="12"/>
                <w:szCs w:val="12"/>
              </w:rPr>
            </w:pPr>
          </w:p>
        </w:tc>
      </w:tr>
      <w:tr w:rsidR="0028193F" w14:paraId="7ADE4965" w14:textId="77777777" w:rsidTr="007B27F7">
        <w:trPr>
          <w:gridAfter w:val="1"/>
          <w:wAfter w:w="232" w:type="dxa"/>
          <w:trHeight w:val="575"/>
        </w:trPr>
        <w:tc>
          <w:tcPr>
            <w:tcW w:w="9360"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3A9B8230" w14:textId="77777777" w:rsidR="0003683F" w:rsidRDefault="0028193F" w:rsidP="0003683F">
            <w:pPr>
              <w:spacing w:after="120"/>
              <w:jc w:val="center"/>
              <w:rPr>
                <w:b/>
                <w:bCs/>
                <w:color w:val="000000"/>
                <w:sz w:val="28"/>
                <w:szCs w:val="28"/>
              </w:rPr>
            </w:pPr>
            <w:r>
              <w:rPr>
                <w:b/>
                <w:bCs/>
                <w:color w:val="000000"/>
                <w:sz w:val="28"/>
                <w:szCs w:val="28"/>
              </w:rPr>
              <w:t>Call for Papers</w:t>
            </w:r>
          </w:p>
        </w:tc>
      </w:tr>
      <w:tr w:rsidR="009D7A30" w14:paraId="3A6DD4BB" w14:textId="77777777" w:rsidTr="00F34685">
        <w:trPr>
          <w:gridAfter w:val="1"/>
          <w:wAfter w:w="232" w:type="dxa"/>
          <w:trHeight w:val="450"/>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487E10" w14:textId="77777777" w:rsidR="00744C7F" w:rsidRPr="00203153" w:rsidRDefault="00744C7F" w:rsidP="00744C7F">
            <w:pPr>
              <w:rPr>
                <w:rFonts w:ascii="Arial" w:hAnsi="Arial" w:cs="Arial"/>
                <w:sz w:val="28"/>
                <w:szCs w:val="32"/>
              </w:rPr>
            </w:pPr>
            <w:r w:rsidRPr="00203153">
              <w:rPr>
                <w:rFonts w:ascii="Arial" w:hAnsi="Arial" w:cs="Arial"/>
                <w:sz w:val="28"/>
                <w:szCs w:val="32"/>
              </w:rPr>
              <w:t xml:space="preserve">IEEE 23rd International Conference on Information Reuse and Integration for Data Science (IEEE IRI 2022) </w:t>
            </w:r>
          </w:p>
          <w:p w14:paraId="7E18EFEB" w14:textId="77777777" w:rsidR="00744C7F" w:rsidRPr="00203153" w:rsidRDefault="00744C7F" w:rsidP="00744C7F">
            <w:pPr>
              <w:rPr>
                <w:rFonts w:asciiTheme="majorHAnsi" w:hAnsiTheme="majorHAnsi" w:cstheme="majorBidi"/>
                <w:sz w:val="22"/>
                <w:szCs w:val="32"/>
              </w:rPr>
            </w:pPr>
            <w:r w:rsidRPr="00203153">
              <w:rPr>
                <w:rFonts w:asciiTheme="majorHAnsi" w:hAnsiTheme="majorHAnsi" w:cstheme="majorBidi"/>
                <w:sz w:val="22"/>
                <w:szCs w:val="32"/>
              </w:rPr>
              <w:t>Held Virtually, August 9 – 11, 2022</w:t>
            </w:r>
          </w:p>
          <w:p w14:paraId="1DB90ED9" w14:textId="77777777" w:rsidR="00744C7F" w:rsidRPr="00203153" w:rsidRDefault="00744C7F" w:rsidP="00744C7F">
            <w:pPr>
              <w:rPr>
                <w:rStyle w:val="Hyperlink"/>
              </w:rPr>
            </w:pPr>
            <w:hyperlink r:id="rId8" w:history="1">
              <w:r w:rsidRPr="00203153">
                <w:rPr>
                  <w:rStyle w:val="Hyperlink"/>
                </w:rPr>
                <w:t>http://homepages.uc.edu/~niun</w:t>
              </w:r>
              <w:r w:rsidRPr="00203153">
                <w:rPr>
                  <w:rStyle w:val="Hyperlink"/>
                </w:rPr>
                <w:t>n</w:t>
              </w:r>
              <w:r w:rsidRPr="00203153">
                <w:rPr>
                  <w:rStyle w:val="Hyperlink"/>
                </w:rPr>
                <w:t>/IRI22</w:t>
              </w:r>
            </w:hyperlink>
          </w:p>
          <w:p w14:paraId="5F7B53B3" w14:textId="77777777" w:rsidR="00744C7F" w:rsidRDefault="00744C7F" w:rsidP="00744C7F">
            <w:pPr>
              <w:rPr>
                <w:rFonts w:ascii="Arial" w:hAnsi="Arial" w:cs="Arial"/>
                <w:sz w:val="28"/>
                <w:szCs w:val="32"/>
              </w:rPr>
            </w:pPr>
          </w:p>
          <w:p w14:paraId="1946F510" w14:textId="77777777" w:rsidR="00744C7F" w:rsidRPr="009E433F" w:rsidRDefault="00744C7F" w:rsidP="00744C7F">
            <w:pPr>
              <w:rPr>
                <w:rFonts w:ascii="Helvetica Neue" w:hAnsi="Helvetica Neue"/>
                <w:color w:val="333333"/>
                <w:sz w:val="21"/>
                <w:szCs w:val="21"/>
                <w:shd w:val="clear" w:color="auto" w:fill="FFFFFF"/>
              </w:rPr>
            </w:pPr>
            <w:r>
              <w:rPr>
                <w:rFonts w:ascii="Calibri" w:hAnsi="Calibri"/>
                <w:color w:val="948A54"/>
                <w:sz w:val="22"/>
                <w:szCs w:val="22"/>
              </w:rPr>
              <w:t>submission:</w:t>
            </w:r>
            <w:r>
              <w:t xml:space="preserve"> </w:t>
            </w:r>
            <w:hyperlink r:id="rId9" w:tgtFrame="_blank" w:history="1">
              <w:r w:rsidRPr="009E433F">
                <w:rPr>
                  <w:rStyle w:val="Hyperlink"/>
                  <w:sz w:val="22"/>
                  <w:szCs w:val="22"/>
                </w:rPr>
                <w:t>https://easych</w:t>
              </w:r>
              <w:r w:rsidRPr="009E433F">
                <w:rPr>
                  <w:rStyle w:val="Hyperlink"/>
                  <w:sz w:val="22"/>
                  <w:szCs w:val="22"/>
                </w:rPr>
                <w:t>a</w:t>
              </w:r>
              <w:r w:rsidRPr="009E433F">
                <w:rPr>
                  <w:rStyle w:val="Hyperlink"/>
                  <w:sz w:val="22"/>
                  <w:szCs w:val="22"/>
                </w:rPr>
                <w:t>ir.org/conferences/?conf=iri2022</w:t>
              </w:r>
            </w:hyperlink>
            <w:r w:rsidRPr="009E433F">
              <w:rPr>
                <w:rStyle w:val="apple-converted-space"/>
                <w:rFonts w:ascii="Helvetica Neue" w:hAnsi="Helvetica Neue"/>
                <w:color w:val="0000FF"/>
                <w:sz w:val="21"/>
                <w:szCs w:val="21"/>
                <w:shd w:val="clear" w:color="auto" w:fill="FFFFFF"/>
              </w:rPr>
              <w:t> </w:t>
            </w:r>
          </w:p>
          <w:p w14:paraId="52342407" w14:textId="77777777" w:rsidR="00744C7F" w:rsidRDefault="00744C7F" w:rsidP="00744C7F">
            <w:pPr>
              <w:rPr>
                <w:rFonts w:ascii="Arial" w:hAnsi="Arial" w:cs="Arial"/>
                <w:sz w:val="28"/>
                <w:szCs w:val="32"/>
              </w:rPr>
            </w:pPr>
          </w:p>
          <w:p w14:paraId="355709BE" w14:textId="77777777" w:rsidR="00744C7F" w:rsidRPr="00203153" w:rsidRDefault="00744C7F" w:rsidP="00744C7F">
            <w:pPr>
              <w:rPr>
                <w:rFonts w:ascii="Calibri" w:eastAsiaTheme="minorHAnsi" w:hAnsi="Calibri"/>
                <w:color w:val="948A54"/>
                <w:sz w:val="22"/>
                <w:szCs w:val="22"/>
              </w:rPr>
            </w:pPr>
            <w:r w:rsidRPr="00203153">
              <w:rPr>
                <w:rFonts w:ascii="Calibri" w:eastAsiaTheme="minorHAnsi" w:hAnsi="Calibri"/>
                <w:color w:val="948A54"/>
                <w:sz w:val="22"/>
                <w:szCs w:val="22"/>
              </w:rPr>
              <w:t>This conference explores three major tracks</w:t>
            </w:r>
            <w:r>
              <w:rPr>
                <w:rFonts w:ascii="Calibri" w:eastAsiaTheme="minorHAnsi" w:hAnsi="Calibri"/>
                <w:color w:val="948A54"/>
                <w:sz w:val="22"/>
                <w:szCs w:val="22"/>
              </w:rPr>
              <w:t>, with t</w:t>
            </w:r>
            <w:r w:rsidRPr="00203153">
              <w:rPr>
                <w:rFonts w:ascii="Calibri" w:eastAsiaTheme="minorHAnsi" w:hAnsi="Calibri"/>
                <w:color w:val="948A54"/>
                <w:sz w:val="22"/>
                <w:szCs w:val="22"/>
              </w:rPr>
              <w:t>opics include, but not limited to:</w:t>
            </w:r>
          </w:p>
          <w:p w14:paraId="671D98C2" w14:textId="77777777" w:rsidR="00744C7F" w:rsidRPr="00203153" w:rsidRDefault="00744C7F" w:rsidP="00744C7F">
            <w:pPr>
              <w:numPr>
                <w:ilvl w:val="0"/>
                <w:numId w:val="12"/>
              </w:numPr>
              <w:rPr>
                <w:rFonts w:ascii="Calibri" w:eastAsiaTheme="minorHAnsi" w:hAnsi="Calibri"/>
                <w:color w:val="948A54"/>
                <w:sz w:val="22"/>
                <w:szCs w:val="22"/>
              </w:rPr>
            </w:pPr>
            <w:r w:rsidRPr="00203153">
              <w:rPr>
                <w:rFonts w:ascii="Calibri" w:eastAsiaTheme="minorHAnsi" w:hAnsi="Calibri"/>
                <w:color w:val="948A54"/>
                <w:sz w:val="22"/>
                <w:szCs w:val="22"/>
                <w:u w:val="single"/>
              </w:rPr>
              <w:t>Track 1: Information Reuse</w:t>
            </w:r>
            <w:r>
              <w:rPr>
                <w:rFonts w:ascii="Calibri" w:eastAsiaTheme="minorHAnsi" w:hAnsi="Calibri"/>
                <w:color w:val="948A54"/>
                <w:sz w:val="22"/>
                <w:szCs w:val="22"/>
              </w:rPr>
              <w:t xml:space="preserve">: 1) </w:t>
            </w:r>
            <w:r w:rsidRPr="00203153">
              <w:rPr>
                <w:rFonts w:ascii="Calibri" w:eastAsiaTheme="minorHAnsi" w:hAnsi="Calibri"/>
                <w:color w:val="948A54"/>
                <w:sz w:val="22"/>
                <w:szCs w:val="22"/>
              </w:rPr>
              <w:t>Data Science &amp; Technologies - Heuristic Acquisition</w:t>
            </w:r>
            <w:r>
              <w:rPr>
                <w:rFonts w:ascii="Calibri" w:eastAsiaTheme="minorHAnsi" w:hAnsi="Calibri"/>
                <w:color w:val="948A54"/>
                <w:sz w:val="22"/>
                <w:szCs w:val="22"/>
              </w:rPr>
              <w:t xml:space="preserve">; 2) </w:t>
            </w:r>
            <w:r w:rsidRPr="00203153">
              <w:rPr>
                <w:rFonts w:ascii="Calibri" w:eastAsiaTheme="minorHAnsi" w:hAnsi="Calibri"/>
                <w:color w:val="948A54"/>
                <w:sz w:val="22"/>
                <w:szCs w:val="22"/>
              </w:rPr>
              <w:t>Data &amp; Knowledge Representation and Management</w:t>
            </w:r>
            <w:r>
              <w:rPr>
                <w:rFonts w:ascii="Calibri" w:eastAsiaTheme="minorHAnsi" w:hAnsi="Calibri"/>
                <w:color w:val="948A54"/>
                <w:sz w:val="22"/>
                <w:szCs w:val="22"/>
              </w:rPr>
              <w:t xml:space="preserve">; 3) </w:t>
            </w:r>
            <w:r w:rsidRPr="00203153">
              <w:rPr>
                <w:rFonts w:ascii="Calibri" w:eastAsiaTheme="minorHAnsi" w:hAnsi="Calibri"/>
                <w:color w:val="948A54"/>
                <w:sz w:val="22"/>
                <w:szCs w:val="22"/>
              </w:rPr>
              <w:t>Data Visualization</w:t>
            </w:r>
            <w:r>
              <w:rPr>
                <w:rFonts w:ascii="Calibri" w:eastAsiaTheme="minorHAnsi" w:hAnsi="Calibri"/>
                <w:color w:val="948A54"/>
                <w:sz w:val="22"/>
                <w:szCs w:val="22"/>
              </w:rPr>
              <w:t xml:space="preserve">; 4) </w:t>
            </w:r>
            <w:r w:rsidRPr="00203153">
              <w:rPr>
                <w:rFonts w:ascii="Calibri" w:eastAsiaTheme="minorHAnsi" w:hAnsi="Calibri"/>
                <w:color w:val="948A54"/>
                <w:sz w:val="22"/>
                <w:szCs w:val="22"/>
              </w:rPr>
              <w:t>Information Science Theory</w:t>
            </w:r>
          </w:p>
          <w:p w14:paraId="757A4967" w14:textId="77777777" w:rsidR="00744C7F" w:rsidRDefault="00744C7F" w:rsidP="00744C7F">
            <w:pPr>
              <w:numPr>
                <w:ilvl w:val="0"/>
                <w:numId w:val="12"/>
              </w:numPr>
              <w:rPr>
                <w:rFonts w:ascii="Calibri" w:eastAsiaTheme="minorHAnsi" w:hAnsi="Calibri"/>
                <w:color w:val="948A54"/>
                <w:sz w:val="22"/>
                <w:szCs w:val="22"/>
              </w:rPr>
            </w:pPr>
            <w:r w:rsidRPr="00203153">
              <w:rPr>
                <w:rFonts w:ascii="Calibri" w:eastAsiaTheme="minorHAnsi" w:hAnsi="Calibri"/>
                <w:color w:val="948A54"/>
                <w:sz w:val="22"/>
                <w:szCs w:val="22"/>
                <w:u w:val="single"/>
              </w:rPr>
              <w:t>Track 2: Information Integration</w:t>
            </w:r>
            <w:r>
              <w:rPr>
                <w:rFonts w:ascii="Calibri" w:eastAsiaTheme="minorHAnsi" w:hAnsi="Calibri"/>
                <w:color w:val="948A54"/>
                <w:sz w:val="22"/>
                <w:szCs w:val="22"/>
              </w:rPr>
              <w:t xml:space="preserve">: 1) </w:t>
            </w:r>
            <w:r w:rsidRPr="00203153">
              <w:rPr>
                <w:rFonts w:ascii="Calibri" w:eastAsiaTheme="minorHAnsi" w:hAnsi="Calibri"/>
                <w:color w:val="948A54"/>
                <w:sz w:val="22"/>
                <w:szCs w:val="22"/>
              </w:rPr>
              <w:t>Machine Learning &amp; AI</w:t>
            </w:r>
            <w:r>
              <w:rPr>
                <w:rFonts w:ascii="Calibri" w:eastAsiaTheme="minorHAnsi" w:hAnsi="Calibri"/>
                <w:color w:val="948A54"/>
                <w:sz w:val="22"/>
                <w:szCs w:val="22"/>
              </w:rPr>
              <w:t xml:space="preserve">; 2) </w:t>
            </w:r>
            <w:r w:rsidRPr="00203153">
              <w:rPr>
                <w:rFonts w:ascii="Calibri" w:eastAsiaTheme="minorHAnsi" w:hAnsi="Calibri"/>
                <w:color w:val="948A54"/>
                <w:sz w:val="22"/>
                <w:szCs w:val="22"/>
              </w:rPr>
              <w:t>AI and Security</w:t>
            </w:r>
            <w:r>
              <w:rPr>
                <w:rFonts w:ascii="Calibri" w:eastAsiaTheme="minorHAnsi" w:hAnsi="Calibri"/>
                <w:color w:val="948A54"/>
                <w:sz w:val="22"/>
                <w:szCs w:val="22"/>
              </w:rPr>
              <w:t xml:space="preserve">; 3) </w:t>
            </w:r>
            <w:r w:rsidRPr="00203153">
              <w:rPr>
                <w:rFonts w:ascii="Calibri" w:eastAsiaTheme="minorHAnsi" w:hAnsi="Calibri"/>
                <w:color w:val="948A54"/>
                <w:sz w:val="22"/>
                <w:szCs w:val="22"/>
              </w:rPr>
              <w:t>Evolutionary Techniques</w:t>
            </w:r>
            <w:r>
              <w:rPr>
                <w:rFonts w:ascii="Calibri" w:eastAsiaTheme="minorHAnsi" w:hAnsi="Calibri"/>
                <w:color w:val="948A54"/>
                <w:sz w:val="22"/>
                <w:szCs w:val="22"/>
              </w:rPr>
              <w:t xml:space="preserve">; 4) </w:t>
            </w:r>
            <w:r w:rsidRPr="00203153">
              <w:rPr>
                <w:rFonts w:ascii="Calibri" w:eastAsiaTheme="minorHAnsi" w:hAnsi="Calibri"/>
                <w:color w:val="948A54"/>
                <w:sz w:val="22"/>
                <w:szCs w:val="22"/>
              </w:rPr>
              <w:t>Statistical Analysis</w:t>
            </w:r>
          </w:p>
          <w:p w14:paraId="6F5EE914" w14:textId="77777777" w:rsidR="00744C7F" w:rsidRPr="0094799B" w:rsidRDefault="00744C7F" w:rsidP="00744C7F">
            <w:pPr>
              <w:numPr>
                <w:ilvl w:val="0"/>
                <w:numId w:val="12"/>
              </w:numPr>
              <w:rPr>
                <w:rFonts w:ascii="Calibri" w:eastAsiaTheme="minorHAnsi" w:hAnsi="Calibri"/>
                <w:color w:val="948A54"/>
                <w:sz w:val="22"/>
                <w:szCs w:val="22"/>
              </w:rPr>
            </w:pPr>
            <w:r w:rsidRPr="0094799B">
              <w:rPr>
                <w:rFonts w:ascii="Calibri" w:eastAsiaTheme="minorHAnsi" w:hAnsi="Calibri"/>
                <w:color w:val="948A54"/>
                <w:sz w:val="22"/>
                <w:szCs w:val="22"/>
                <w:u w:val="single"/>
              </w:rPr>
              <w:t>Track 3: Reusable Systems</w:t>
            </w:r>
            <w:r w:rsidRPr="0094799B">
              <w:rPr>
                <w:rFonts w:ascii="Calibri" w:eastAsiaTheme="minorHAnsi" w:hAnsi="Calibri"/>
                <w:color w:val="948A54"/>
                <w:sz w:val="22"/>
                <w:szCs w:val="22"/>
              </w:rPr>
              <w:t xml:space="preserve">: 1) Software and Systems Reuse and Reusability; 2) Software Sustainability and Reuse Economics; 3) </w:t>
            </w:r>
            <w:r w:rsidRPr="0094799B">
              <w:rPr>
                <w:rFonts w:ascii="Calibri" w:eastAsiaTheme="minorHAnsi" w:hAnsi="Calibri"/>
                <w:color w:val="948A54"/>
                <w:sz w:val="22"/>
                <w:szCs w:val="22"/>
              </w:rPr>
              <w:lastRenderedPageBreak/>
              <w:t>Software Maintenance and Life-Cycle Management; 4) Software Reliability, Robustness, and Dependability; 5) Platforms and Tools; 6) Applications – Autonomous Vehicles, Business, Education, Engineering, Healthcare and Medical Informatics, the Internet of Things, Math, Military, Multimedia, NLP, Robotics, Science, Security, Social Networking, Space, Vision, etc.</w:t>
            </w:r>
          </w:p>
          <w:p w14:paraId="27209D6D" w14:textId="77777777" w:rsidR="00744C7F" w:rsidRPr="00203153" w:rsidRDefault="00744C7F" w:rsidP="00744C7F">
            <w:pPr>
              <w:ind w:left="360"/>
              <w:rPr>
                <w:rFonts w:ascii="Arial" w:hAnsi="Arial" w:cs="Arial"/>
                <w:sz w:val="28"/>
                <w:szCs w:val="32"/>
              </w:rPr>
            </w:pPr>
          </w:p>
          <w:p w14:paraId="29442D80" w14:textId="77777777" w:rsidR="00744C7F" w:rsidRPr="00203153" w:rsidRDefault="00744C7F" w:rsidP="00744C7F">
            <w:pPr>
              <w:autoSpaceDE w:val="0"/>
              <w:autoSpaceDN w:val="0"/>
              <w:adjustRightInd w:val="0"/>
              <w:rPr>
                <w:rFonts w:ascii="Cambria" w:hAnsi="Cambria"/>
                <w:b/>
                <w:bCs/>
                <w:i/>
                <w:iCs/>
                <w:color w:val="4F81BD"/>
              </w:rPr>
            </w:pPr>
            <w:r w:rsidRPr="00203153">
              <w:rPr>
                <w:rFonts w:ascii="Cambria" w:hAnsi="Cambria"/>
                <w:b/>
                <w:bCs/>
                <w:i/>
                <w:iCs/>
                <w:color w:val="4F81BD"/>
              </w:rPr>
              <w:t xml:space="preserve">Important Dates: </w:t>
            </w:r>
          </w:p>
          <w:p w14:paraId="3792453E" w14:textId="77777777" w:rsidR="00744C7F" w:rsidRPr="00203153" w:rsidRDefault="00744C7F" w:rsidP="00744C7F">
            <w:pPr>
              <w:numPr>
                <w:ilvl w:val="0"/>
                <w:numId w:val="12"/>
              </w:numPr>
              <w:rPr>
                <w:rFonts w:ascii="Calibri" w:hAnsi="Calibri"/>
                <w:iCs/>
                <w:color w:val="948A54"/>
                <w:sz w:val="22"/>
                <w:szCs w:val="22"/>
                <w:lang w:eastAsia="en-US"/>
              </w:rPr>
            </w:pPr>
            <w:r w:rsidRPr="00203153">
              <w:rPr>
                <w:rFonts w:ascii="Calibri" w:hAnsi="Calibri"/>
                <w:iCs/>
                <w:color w:val="948A54"/>
                <w:sz w:val="22"/>
                <w:szCs w:val="22"/>
                <w:lang w:eastAsia="en-US"/>
              </w:rPr>
              <w:t>Call for Workshop Proposals: March 6, 2022</w:t>
            </w:r>
          </w:p>
          <w:p w14:paraId="017728C7" w14:textId="77777777" w:rsidR="00744C7F" w:rsidRPr="00203153" w:rsidRDefault="00744C7F" w:rsidP="00744C7F">
            <w:pPr>
              <w:numPr>
                <w:ilvl w:val="0"/>
                <w:numId w:val="12"/>
              </w:numPr>
              <w:rPr>
                <w:rFonts w:ascii="Calibri" w:hAnsi="Calibri"/>
                <w:iCs/>
                <w:color w:val="948A54"/>
                <w:sz w:val="22"/>
                <w:szCs w:val="22"/>
                <w:lang w:eastAsia="en-US"/>
              </w:rPr>
            </w:pPr>
            <w:r w:rsidRPr="00203153">
              <w:rPr>
                <w:rFonts w:ascii="Calibri" w:hAnsi="Calibri"/>
                <w:iCs/>
                <w:color w:val="948A54"/>
                <w:sz w:val="22"/>
                <w:szCs w:val="22"/>
                <w:lang w:eastAsia="en-US"/>
              </w:rPr>
              <w:t>Deadline (full paper): April 24, 2022</w:t>
            </w:r>
          </w:p>
          <w:p w14:paraId="5364182F" w14:textId="77777777" w:rsidR="00744C7F" w:rsidRPr="00203153" w:rsidRDefault="00744C7F" w:rsidP="00744C7F">
            <w:pPr>
              <w:numPr>
                <w:ilvl w:val="0"/>
                <w:numId w:val="12"/>
              </w:numPr>
              <w:rPr>
                <w:rFonts w:ascii="Calibri" w:hAnsi="Calibri"/>
                <w:iCs/>
                <w:color w:val="948A54"/>
                <w:sz w:val="22"/>
                <w:szCs w:val="22"/>
                <w:lang w:eastAsia="en-US"/>
              </w:rPr>
            </w:pPr>
            <w:r w:rsidRPr="00203153">
              <w:rPr>
                <w:rFonts w:ascii="Calibri" w:hAnsi="Calibri"/>
                <w:iCs/>
                <w:color w:val="948A54"/>
                <w:sz w:val="22"/>
                <w:szCs w:val="22"/>
                <w:lang w:eastAsia="en-US"/>
              </w:rPr>
              <w:t>Deadline (poster): May 15, 2022</w:t>
            </w:r>
          </w:p>
          <w:p w14:paraId="42009E43" w14:textId="77777777" w:rsidR="00744C7F" w:rsidRPr="00203153" w:rsidRDefault="00744C7F" w:rsidP="00744C7F">
            <w:pPr>
              <w:numPr>
                <w:ilvl w:val="0"/>
                <w:numId w:val="12"/>
              </w:numPr>
              <w:rPr>
                <w:rFonts w:ascii="Calibri" w:hAnsi="Calibri"/>
                <w:iCs/>
                <w:color w:val="948A54"/>
                <w:sz w:val="22"/>
                <w:szCs w:val="22"/>
                <w:lang w:eastAsia="en-US"/>
              </w:rPr>
            </w:pPr>
            <w:r w:rsidRPr="00203153">
              <w:rPr>
                <w:rFonts w:ascii="Calibri" w:hAnsi="Calibri"/>
                <w:iCs/>
                <w:color w:val="948A54"/>
                <w:sz w:val="22"/>
                <w:szCs w:val="22"/>
                <w:lang w:eastAsia="en-US"/>
              </w:rPr>
              <w:t>Full paper acceptance notification: May 29, 2022</w:t>
            </w:r>
          </w:p>
          <w:p w14:paraId="24BF3BBD" w14:textId="77777777" w:rsidR="00744C7F" w:rsidRDefault="00744C7F" w:rsidP="00744C7F">
            <w:pPr>
              <w:numPr>
                <w:ilvl w:val="0"/>
                <w:numId w:val="12"/>
              </w:numPr>
              <w:rPr>
                <w:rFonts w:ascii="Calibri" w:hAnsi="Calibri"/>
                <w:iCs/>
                <w:color w:val="948A54"/>
                <w:sz w:val="22"/>
                <w:szCs w:val="22"/>
                <w:lang w:eastAsia="en-US"/>
              </w:rPr>
            </w:pPr>
            <w:r w:rsidRPr="00203153">
              <w:rPr>
                <w:rFonts w:ascii="Calibri" w:hAnsi="Calibri"/>
                <w:iCs/>
                <w:color w:val="948A54"/>
                <w:sz w:val="22"/>
                <w:szCs w:val="22"/>
                <w:lang w:eastAsia="en-US"/>
              </w:rPr>
              <w:t>Poster acceptance notification: June 12, 2022</w:t>
            </w:r>
          </w:p>
          <w:p w14:paraId="294B0696" w14:textId="621D9A8F" w:rsidR="00744C7F" w:rsidRPr="00744C7F" w:rsidRDefault="00744C7F" w:rsidP="00744C7F">
            <w:pPr>
              <w:numPr>
                <w:ilvl w:val="0"/>
                <w:numId w:val="12"/>
              </w:numPr>
              <w:rPr>
                <w:rFonts w:ascii="Calibri" w:hAnsi="Calibri"/>
                <w:iCs/>
                <w:color w:val="948A54"/>
                <w:sz w:val="22"/>
                <w:szCs w:val="22"/>
                <w:lang w:eastAsia="en-US"/>
              </w:rPr>
            </w:pPr>
            <w:r w:rsidRPr="00744C7F">
              <w:rPr>
                <w:rFonts w:ascii="Calibri" w:hAnsi="Calibri"/>
                <w:iCs/>
                <w:color w:val="948A54"/>
                <w:sz w:val="22"/>
                <w:szCs w:val="22"/>
              </w:rPr>
              <w:t>Camera ready submission deadline: June 19, 2022</w:t>
            </w:r>
          </w:p>
          <w:p w14:paraId="207FCFA3" w14:textId="77777777" w:rsidR="00744C7F" w:rsidRDefault="00744C7F" w:rsidP="00446BC5">
            <w:pPr>
              <w:pStyle w:val="Default"/>
              <w:rPr>
                <w:rFonts w:ascii="Arial" w:hAnsi="Arial" w:cs="Arial"/>
                <w:sz w:val="28"/>
                <w:szCs w:val="32"/>
              </w:rPr>
            </w:pPr>
          </w:p>
          <w:p w14:paraId="288E433F" w14:textId="576388B1" w:rsidR="00446BC5" w:rsidRPr="00E035D1" w:rsidRDefault="00446BC5" w:rsidP="00446BC5">
            <w:pPr>
              <w:pStyle w:val="Default"/>
              <w:rPr>
                <w:rFonts w:ascii="DengXian" w:eastAsia="DengXian" w:hAnsiTheme="minorHAnsi" w:cs="DengXian"/>
              </w:rPr>
            </w:pPr>
            <w:r>
              <w:rPr>
                <w:rFonts w:ascii="Arial" w:hAnsi="Arial" w:cs="Arial"/>
                <w:sz w:val="28"/>
                <w:szCs w:val="32"/>
              </w:rPr>
              <w:t>I</w:t>
            </w:r>
            <w:r w:rsidRPr="00E035D1">
              <w:rPr>
                <w:rFonts w:ascii="Arial" w:hAnsi="Arial" w:cs="Arial"/>
                <w:sz w:val="28"/>
                <w:szCs w:val="32"/>
              </w:rPr>
              <w:t>EEE International Conference on Multimedia and Expo</w:t>
            </w:r>
          </w:p>
          <w:p w14:paraId="74B68D0B" w14:textId="227CADDE" w:rsidR="00446BC5" w:rsidRDefault="00446BC5" w:rsidP="00446BC5">
            <w:pPr>
              <w:pStyle w:val="Heading3"/>
              <w:spacing w:before="0" w:line="216" w:lineRule="atLeast"/>
              <w:textAlignment w:val="baseline"/>
              <w:rPr>
                <w:rFonts w:ascii="DengXian" w:eastAsia="DengXian" w:hAnsiTheme="minorHAnsi" w:cs="DengXian"/>
                <w:color w:val="000000"/>
                <w:sz w:val="21"/>
                <w:szCs w:val="21"/>
                <w:lang w:eastAsia="en-US"/>
              </w:rPr>
            </w:pPr>
            <w:r w:rsidRPr="00E035D1">
              <w:rPr>
                <w:rFonts w:ascii="Cambria" w:eastAsia="Times New Roman" w:hAnsi="Cambria" w:cs="Cambria"/>
                <w:color w:val="auto"/>
                <w:sz w:val="22"/>
                <w:szCs w:val="32"/>
                <w:lang w:eastAsia="en-US"/>
              </w:rPr>
              <w:t xml:space="preserve">July </w:t>
            </w:r>
            <w:r w:rsidR="006C033B">
              <w:rPr>
                <w:rFonts w:ascii="Cambria" w:eastAsia="Times New Roman" w:hAnsi="Cambria" w:cs="Cambria"/>
                <w:color w:val="auto"/>
                <w:sz w:val="22"/>
                <w:szCs w:val="32"/>
                <w:lang w:eastAsia="en-US"/>
              </w:rPr>
              <w:t>18</w:t>
            </w:r>
            <w:r w:rsidRPr="00E035D1">
              <w:rPr>
                <w:rFonts w:ascii="Cambria" w:eastAsia="Times New Roman" w:hAnsi="Cambria" w:cs="Cambria"/>
                <w:color w:val="auto"/>
                <w:sz w:val="22"/>
                <w:szCs w:val="32"/>
                <w:lang w:eastAsia="en-US"/>
              </w:rPr>
              <w:t>-</w:t>
            </w:r>
            <w:r w:rsidR="006C033B">
              <w:rPr>
                <w:rFonts w:ascii="Cambria" w:eastAsia="Times New Roman" w:hAnsi="Cambria" w:cs="Cambria"/>
                <w:color w:val="auto"/>
                <w:sz w:val="22"/>
                <w:szCs w:val="32"/>
                <w:lang w:eastAsia="en-US"/>
              </w:rPr>
              <w:t>22</w:t>
            </w:r>
            <w:r w:rsidRPr="00E035D1">
              <w:rPr>
                <w:rFonts w:ascii="Cambria" w:eastAsia="Times New Roman" w:hAnsi="Cambria" w:cs="Cambria"/>
                <w:color w:val="auto"/>
                <w:sz w:val="22"/>
                <w:szCs w:val="32"/>
                <w:lang w:eastAsia="en-US"/>
              </w:rPr>
              <w:t>, 202</w:t>
            </w:r>
            <w:r w:rsidR="006C033B">
              <w:rPr>
                <w:rFonts w:ascii="Cambria" w:eastAsia="Times New Roman" w:hAnsi="Cambria" w:cs="Cambria"/>
                <w:color w:val="auto"/>
                <w:sz w:val="22"/>
                <w:szCs w:val="32"/>
                <w:lang w:eastAsia="en-US"/>
              </w:rPr>
              <w:t>2</w:t>
            </w:r>
            <w:r w:rsidRPr="00E035D1">
              <w:rPr>
                <w:rFonts w:ascii="DengXian" w:eastAsia="DengXian" w:hAnsiTheme="minorHAnsi" w:cs="DengXian"/>
                <w:color w:val="000000"/>
                <w:sz w:val="21"/>
                <w:szCs w:val="21"/>
                <w:lang w:eastAsia="en-US"/>
              </w:rPr>
              <w:t xml:space="preserve"> </w:t>
            </w:r>
          </w:p>
          <w:p w14:paraId="1A4DD1F0" w14:textId="0EFEA5E9" w:rsidR="00446BC5" w:rsidRDefault="006C033B" w:rsidP="00446BC5">
            <w:pPr>
              <w:pStyle w:val="Heading3"/>
              <w:spacing w:before="0" w:line="216" w:lineRule="atLeast"/>
              <w:textAlignment w:val="baseline"/>
              <w:rPr>
                <w:rFonts w:eastAsia="Times New Roman"/>
                <w:color w:val="auto"/>
                <w:sz w:val="22"/>
                <w:szCs w:val="32"/>
              </w:rPr>
            </w:pPr>
            <w:r>
              <w:rPr>
                <w:rFonts w:eastAsia="Times New Roman"/>
                <w:color w:val="auto"/>
                <w:sz w:val="22"/>
                <w:szCs w:val="32"/>
              </w:rPr>
              <w:t>Taipei</w:t>
            </w:r>
            <w:r w:rsidR="00446BC5" w:rsidRPr="00E035D1">
              <w:rPr>
                <w:rFonts w:eastAsia="Times New Roman"/>
                <w:color w:val="auto"/>
                <w:sz w:val="22"/>
                <w:szCs w:val="32"/>
              </w:rPr>
              <w:t xml:space="preserve">, </w:t>
            </w:r>
            <w:r>
              <w:rPr>
                <w:rFonts w:eastAsia="Times New Roman"/>
                <w:color w:val="auto"/>
                <w:sz w:val="22"/>
                <w:szCs w:val="32"/>
              </w:rPr>
              <w:t>Taiwan</w:t>
            </w:r>
          </w:p>
          <w:p w14:paraId="1FE4CF7D" w14:textId="65504D0D" w:rsidR="00446BC5" w:rsidRDefault="00100208" w:rsidP="00446BC5">
            <w:hyperlink r:id="rId10" w:history="1">
              <w:r w:rsidRPr="001E16BB">
                <w:rPr>
                  <w:rStyle w:val="Hyperlink"/>
                </w:rPr>
                <w:t>http://2022.ieeeicme.org</w:t>
              </w:r>
            </w:hyperlink>
          </w:p>
          <w:p w14:paraId="2D5AA75E" w14:textId="77777777" w:rsidR="00100208" w:rsidRDefault="00100208" w:rsidP="00446BC5">
            <w:pPr>
              <w:rPr>
                <w:rFonts w:ascii="Calibri" w:eastAsiaTheme="minorHAnsi" w:hAnsi="Calibri"/>
                <w:color w:val="948A54"/>
                <w:sz w:val="22"/>
                <w:szCs w:val="22"/>
              </w:rPr>
            </w:pPr>
          </w:p>
          <w:p w14:paraId="14242D9E" w14:textId="2BC29674" w:rsidR="006C033B" w:rsidRPr="006C033B" w:rsidRDefault="00446BC5" w:rsidP="006C033B">
            <w:pPr>
              <w:rPr>
                <w:rFonts w:ascii="Calibri" w:hAnsi="Calibri"/>
                <w:color w:val="948A54"/>
                <w:sz w:val="22"/>
                <w:szCs w:val="22"/>
              </w:rPr>
            </w:pPr>
            <w:r w:rsidRPr="006C033B">
              <w:rPr>
                <w:rFonts w:ascii="Calibri" w:hAnsi="Calibri"/>
                <w:color w:val="948A54"/>
                <w:sz w:val="22"/>
                <w:szCs w:val="22"/>
              </w:rPr>
              <w:t xml:space="preserve">The IEEE International Conference on Multimedia &amp; Expo (ICME) has been the flagship multimedia conference sponsored by four IEEE societies since 2000. Topics of interest include, but are not limited to: </w:t>
            </w:r>
            <w:r w:rsidR="006C033B" w:rsidRPr="006C033B">
              <w:rPr>
                <w:rFonts w:ascii="Calibri" w:hAnsi="Calibri"/>
                <w:color w:val="948A54"/>
                <w:sz w:val="22"/>
                <w:szCs w:val="22"/>
              </w:rPr>
              <w:t>3D multimedia, AR/VR and Immersive media</w:t>
            </w:r>
            <w:r w:rsidR="006C033B">
              <w:rPr>
                <w:rFonts w:ascii="Calibri" w:hAnsi="Calibri"/>
                <w:color w:val="948A54"/>
                <w:sz w:val="22"/>
                <w:szCs w:val="22"/>
              </w:rPr>
              <w:t xml:space="preserve">; </w:t>
            </w:r>
            <w:r w:rsidR="006C033B" w:rsidRPr="006C033B">
              <w:rPr>
                <w:rFonts w:ascii="Calibri" w:hAnsi="Calibri"/>
                <w:color w:val="948A54"/>
                <w:sz w:val="22"/>
                <w:szCs w:val="22"/>
              </w:rPr>
              <w:t>Emerging multimedia applications and technologies</w:t>
            </w:r>
            <w:r w:rsidR="006C033B">
              <w:rPr>
                <w:rFonts w:ascii="Calibri" w:hAnsi="Calibri"/>
                <w:color w:val="948A54"/>
                <w:sz w:val="22"/>
                <w:szCs w:val="22"/>
              </w:rPr>
              <w:t xml:space="preserve">; </w:t>
            </w:r>
            <w:r w:rsidR="006C033B" w:rsidRPr="006C033B">
              <w:rPr>
                <w:rFonts w:ascii="Calibri" w:hAnsi="Calibri"/>
                <w:color w:val="948A54"/>
                <w:sz w:val="22"/>
                <w:szCs w:val="22"/>
              </w:rPr>
              <w:t>Image/video processing</w:t>
            </w:r>
            <w:r w:rsidR="006C033B">
              <w:rPr>
                <w:rFonts w:ascii="Calibri" w:hAnsi="Calibri"/>
                <w:color w:val="948A54"/>
                <w:sz w:val="22"/>
                <w:szCs w:val="22"/>
              </w:rPr>
              <w:t xml:space="preserve">; </w:t>
            </w:r>
            <w:r w:rsidR="006C033B" w:rsidRPr="006C033B">
              <w:rPr>
                <w:rFonts w:ascii="Calibri" w:hAnsi="Calibri"/>
                <w:color w:val="948A54"/>
                <w:sz w:val="22"/>
                <w:szCs w:val="22"/>
              </w:rPr>
              <w:t>Multimedia analysis and understanding</w:t>
            </w:r>
            <w:r w:rsidR="006C033B">
              <w:rPr>
                <w:rFonts w:ascii="Calibri" w:hAnsi="Calibri"/>
                <w:color w:val="948A54"/>
                <w:sz w:val="22"/>
                <w:szCs w:val="22"/>
              </w:rPr>
              <w:t xml:space="preserve">; </w:t>
            </w:r>
            <w:r w:rsidR="006C033B" w:rsidRPr="006C033B">
              <w:rPr>
                <w:rFonts w:ascii="Calibri" w:hAnsi="Calibri"/>
                <w:color w:val="948A54"/>
                <w:sz w:val="22"/>
                <w:szCs w:val="22"/>
              </w:rPr>
              <w:t>Multimedia communications, networking and mobility</w:t>
            </w:r>
            <w:r w:rsidR="006C033B">
              <w:rPr>
                <w:rFonts w:ascii="Calibri" w:hAnsi="Calibri"/>
                <w:color w:val="948A54"/>
                <w:sz w:val="22"/>
                <w:szCs w:val="22"/>
              </w:rPr>
              <w:t xml:space="preserve">; </w:t>
            </w:r>
            <w:r w:rsidR="006C033B" w:rsidRPr="006C033B">
              <w:rPr>
                <w:rFonts w:ascii="Calibri" w:hAnsi="Calibri"/>
                <w:color w:val="948A54"/>
                <w:sz w:val="22"/>
                <w:szCs w:val="22"/>
              </w:rPr>
              <w:t>Multimedia databases and data mining</w:t>
            </w:r>
            <w:r w:rsidR="006C033B">
              <w:rPr>
                <w:rFonts w:ascii="Calibri" w:hAnsi="Calibri"/>
                <w:color w:val="948A54"/>
                <w:sz w:val="22"/>
                <w:szCs w:val="22"/>
              </w:rPr>
              <w:t xml:space="preserve">; </w:t>
            </w:r>
            <w:r w:rsidR="006C033B" w:rsidRPr="006C033B">
              <w:rPr>
                <w:rFonts w:ascii="Calibri" w:hAnsi="Calibri"/>
                <w:color w:val="948A54"/>
                <w:sz w:val="22"/>
                <w:szCs w:val="22"/>
              </w:rPr>
              <w:t>Multimedia quality assessment and metrics</w:t>
            </w:r>
            <w:r w:rsidR="006C033B">
              <w:rPr>
                <w:rFonts w:ascii="Calibri" w:hAnsi="Calibri"/>
                <w:color w:val="948A54"/>
                <w:sz w:val="22"/>
                <w:szCs w:val="22"/>
              </w:rPr>
              <w:t xml:space="preserve">; </w:t>
            </w:r>
            <w:r w:rsidR="006C033B" w:rsidRPr="006C033B">
              <w:rPr>
                <w:rFonts w:ascii="Calibri" w:hAnsi="Calibri"/>
                <w:color w:val="948A54"/>
                <w:sz w:val="22"/>
                <w:szCs w:val="22"/>
              </w:rPr>
              <w:t>Multimedia security, privacy and forensics</w:t>
            </w:r>
            <w:r w:rsidR="006C033B">
              <w:rPr>
                <w:rFonts w:ascii="Calibri" w:hAnsi="Calibri"/>
                <w:color w:val="948A54"/>
                <w:sz w:val="22"/>
                <w:szCs w:val="22"/>
              </w:rPr>
              <w:t xml:space="preserve">; </w:t>
            </w:r>
            <w:r w:rsidR="006C033B" w:rsidRPr="006C033B">
              <w:rPr>
                <w:rFonts w:ascii="Calibri" w:hAnsi="Calibri"/>
                <w:color w:val="948A54"/>
                <w:sz w:val="22"/>
                <w:szCs w:val="22"/>
              </w:rPr>
              <w:t>Multimedia standards, trends and related research</w:t>
            </w:r>
            <w:r w:rsidR="006C033B">
              <w:rPr>
                <w:rFonts w:ascii="Calibri" w:hAnsi="Calibri"/>
                <w:color w:val="948A54"/>
                <w:sz w:val="22"/>
                <w:szCs w:val="22"/>
              </w:rPr>
              <w:t xml:space="preserve">; </w:t>
            </w:r>
            <w:r w:rsidR="006C033B" w:rsidRPr="006C033B">
              <w:rPr>
                <w:rFonts w:ascii="Calibri" w:hAnsi="Calibri"/>
                <w:color w:val="948A54"/>
                <w:sz w:val="22"/>
                <w:szCs w:val="22"/>
              </w:rPr>
              <w:t>Multi-modal media computing, interaction, and human-machine interaction</w:t>
            </w:r>
            <w:r w:rsidR="006C033B">
              <w:rPr>
                <w:rFonts w:ascii="Calibri" w:hAnsi="Calibri"/>
                <w:color w:val="948A54"/>
                <w:sz w:val="22"/>
                <w:szCs w:val="22"/>
              </w:rPr>
              <w:t xml:space="preserve">; </w:t>
            </w:r>
            <w:r w:rsidR="006C033B" w:rsidRPr="006C033B">
              <w:rPr>
                <w:rFonts w:ascii="Calibri" w:hAnsi="Calibri"/>
                <w:color w:val="948A54"/>
                <w:sz w:val="22"/>
                <w:szCs w:val="22"/>
              </w:rPr>
              <w:t>Social media analysis and applications</w:t>
            </w:r>
            <w:r w:rsidR="006C033B">
              <w:rPr>
                <w:rFonts w:ascii="Calibri" w:hAnsi="Calibri"/>
                <w:color w:val="948A54"/>
                <w:sz w:val="22"/>
                <w:szCs w:val="22"/>
              </w:rPr>
              <w:t xml:space="preserve">; </w:t>
            </w:r>
            <w:r w:rsidR="006C033B" w:rsidRPr="006C033B">
              <w:rPr>
                <w:rFonts w:ascii="Calibri" w:hAnsi="Calibri"/>
                <w:color w:val="948A54"/>
                <w:sz w:val="22"/>
                <w:szCs w:val="22"/>
              </w:rPr>
              <w:t>Speech/audio processing</w:t>
            </w:r>
          </w:p>
          <w:p w14:paraId="0D947785" w14:textId="77777777" w:rsidR="00446BC5" w:rsidRDefault="00446BC5" w:rsidP="00446BC5">
            <w:pPr>
              <w:shd w:val="clear" w:color="auto" w:fill="FFFFFF"/>
              <w:rPr>
                <w:rFonts w:ascii="Cambria" w:hAnsi="Cambria"/>
                <w:b/>
                <w:bCs/>
                <w:i/>
                <w:iCs/>
                <w:color w:val="4F81BD"/>
              </w:rPr>
            </w:pPr>
          </w:p>
          <w:p w14:paraId="13B9EEB4" w14:textId="77777777" w:rsidR="00446BC5" w:rsidRDefault="00446BC5" w:rsidP="00446BC5">
            <w:pPr>
              <w:shd w:val="clear" w:color="auto" w:fill="FFFFFF"/>
              <w:rPr>
                <w:rFonts w:ascii="Arial" w:hAnsi="Arial" w:cs="Arial"/>
                <w:sz w:val="28"/>
                <w:szCs w:val="32"/>
              </w:rPr>
            </w:pPr>
            <w:r w:rsidRPr="006E3BFD">
              <w:rPr>
                <w:rFonts w:ascii="Cambria" w:hAnsi="Cambria"/>
                <w:b/>
                <w:bCs/>
                <w:i/>
                <w:iCs/>
                <w:color w:val="4F81BD"/>
              </w:rPr>
              <w:t>I</w:t>
            </w:r>
            <w:r>
              <w:rPr>
                <w:rFonts w:ascii="Cambria" w:hAnsi="Cambria"/>
                <w:b/>
                <w:bCs/>
                <w:i/>
                <w:iCs/>
                <w:color w:val="4F81BD"/>
              </w:rPr>
              <w:t xml:space="preserve">mportant </w:t>
            </w:r>
            <w:r w:rsidRPr="006E3BFD">
              <w:rPr>
                <w:rFonts w:ascii="Cambria" w:hAnsi="Cambria"/>
                <w:b/>
                <w:bCs/>
                <w:i/>
                <w:iCs/>
                <w:color w:val="4F81BD"/>
              </w:rPr>
              <w:t>D</w:t>
            </w:r>
            <w:r>
              <w:rPr>
                <w:rFonts w:ascii="Cambria" w:hAnsi="Cambria"/>
                <w:b/>
                <w:bCs/>
                <w:i/>
                <w:iCs/>
                <w:color w:val="4F81BD"/>
              </w:rPr>
              <w:t>ates</w:t>
            </w:r>
          </w:p>
          <w:p w14:paraId="5F072A82" w14:textId="77777777" w:rsidR="00446BC5" w:rsidRDefault="00446BC5" w:rsidP="00D140DF">
            <w:pPr>
              <w:numPr>
                <w:ilvl w:val="0"/>
                <w:numId w:val="12"/>
              </w:numPr>
              <w:rPr>
                <w:rFonts w:ascii="Calibri" w:eastAsiaTheme="minorHAnsi" w:hAnsi="Calibri"/>
                <w:color w:val="948A54"/>
                <w:sz w:val="22"/>
                <w:szCs w:val="22"/>
              </w:rPr>
            </w:pPr>
            <w:r>
              <w:rPr>
                <w:rFonts w:ascii="Calibri" w:eastAsiaTheme="minorHAnsi" w:hAnsi="Calibri"/>
                <w:color w:val="948A54"/>
                <w:sz w:val="22"/>
                <w:szCs w:val="22"/>
              </w:rPr>
              <w:t>Submission of papers:</w:t>
            </w:r>
          </w:p>
          <w:p w14:paraId="00DD0408" w14:textId="1E7880A9" w:rsidR="00446BC5" w:rsidRPr="00E035D1" w:rsidRDefault="00446BC5" w:rsidP="00D140DF">
            <w:pPr>
              <w:numPr>
                <w:ilvl w:val="1"/>
                <w:numId w:val="12"/>
              </w:numPr>
              <w:rPr>
                <w:rFonts w:ascii="Calibri" w:eastAsiaTheme="minorHAnsi" w:hAnsi="Calibri"/>
                <w:color w:val="948A54"/>
                <w:sz w:val="22"/>
                <w:szCs w:val="22"/>
              </w:rPr>
            </w:pPr>
            <w:r>
              <w:rPr>
                <w:rFonts w:ascii="Calibri" w:eastAsiaTheme="minorEastAsia" w:hAnsi="Calibri" w:hint="eastAsia"/>
                <w:color w:val="948A54"/>
                <w:sz w:val="22"/>
                <w:szCs w:val="22"/>
              </w:rPr>
              <w:lastRenderedPageBreak/>
              <w:t>W</w:t>
            </w:r>
            <w:r w:rsidRPr="00E035D1">
              <w:rPr>
                <w:rFonts w:ascii="Calibri" w:eastAsiaTheme="minorHAnsi" w:hAnsi="Calibri"/>
                <w:color w:val="948A54"/>
                <w:sz w:val="22"/>
                <w:szCs w:val="22"/>
              </w:rPr>
              <w:t>orkshops and other tracks</w:t>
            </w:r>
            <w:r>
              <w:rPr>
                <w:rFonts w:ascii="Calibri" w:eastAsiaTheme="minorHAnsi" w:hAnsi="Calibri"/>
                <w:color w:val="948A54"/>
                <w:sz w:val="22"/>
                <w:szCs w:val="22"/>
              </w:rPr>
              <w:t xml:space="preserve">: </w:t>
            </w:r>
            <w:r w:rsidRPr="00E035D1">
              <w:rPr>
                <w:rFonts w:ascii="Calibri" w:eastAsiaTheme="minorHAnsi" w:hAnsi="Calibri"/>
                <w:color w:val="948A54"/>
                <w:sz w:val="22"/>
                <w:szCs w:val="22"/>
              </w:rPr>
              <w:t>Mar</w:t>
            </w:r>
            <w:r>
              <w:rPr>
                <w:rFonts w:ascii="Calibri" w:eastAsiaTheme="minorHAnsi" w:hAnsi="Calibri"/>
                <w:color w:val="948A54"/>
                <w:sz w:val="22"/>
                <w:szCs w:val="22"/>
              </w:rPr>
              <w:t>.</w:t>
            </w:r>
            <w:r w:rsidRPr="00E035D1">
              <w:rPr>
                <w:rFonts w:ascii="Calibri" w:eastAsiaTheme="minorHAnsi" w:hAnsi="Calibri"/>
                <w:color w:val="948A54"/>
                <w:sz w:val="22"/>
                <w:szCs w:val="22"/>
              </w:rPr>
              <w:t xml:space="preserve"> 1</w:t>
            </w:r>
            <w:r w:rsidR="006C033B">
              <w:rPr>
                <w:rFonts w:ascii="Calibri" w:eastAsiaTheme="minorHAnsi" w:hAnsi="Calibri"/>
                <w:color w:val="948A54"/>
                <w:sz w:val="22"/>
                <w:szCs w:val="22"/>
              </w:rPr>
              <w:t>2</w:t>
            </w:r>
            <w:r w:rsidRPr="00E035D1">
              <w:rPr>
                <w:rFonts w:ascii="Calibri" w:eastAsiaTheme="minorHAnsi" w:hAnsi="Calibri"/>
                <w:color w:val="948A54"/>
                <w:sz w:val="22"/>
                <w:szCs w:val="22"/>
              </w:rPr>
              <w:t>, 202</w:t>
            </w:r>
            <w:r w:rsidR="006C033B">
              <w:rPr>
                <w:rFonts w:ascii="Calibri" w:eastAsiaTheme="minorHAnsi" w:hAnsi="Calibri"/>
                <w:color w:val="948A54"/>
                <w:sz w:val="22"/>
                <w:szCs w:val="22"/>
              </w:rPr>
              <w:t>2</w:t>
            </w:r>
          </w:p>
          <w:p w14:paraId="39F04E9E" w14:textId="5258F49E" w:rsidR="00446BC5" w:rsidRPr="00E035D1" w:rsidRDefault="00446BC5" w:rsidP="00D140DF">
            <w:pPr>
              <w:numPr>
                <w:ilvl w:val="1"/>
                <w:numId w:val="12"/>
              </w:numPr>
              <w:rPr>
                <w:rFonts w:ascii="Calibri" w:eastAsiaTheme="minorHAnsi" w:hAnsi="Calibri"/>
                <w:color w:val="948A54"/>
                <w:sz w:val="22"/>
                <w:szCs w:val="22"/>
              </w:rPr>
            </w:pPr>
            <w:r w:rsidRPr="00E035D1">
              <w:rPr>
                <w:rFonts w:ascii="Calibri" w:eastAsiaTheme="minorHAnsi" w:hAnsi="Calibri"/>
                <w:color w:val="948A54"/>
                <w:sz w:val="22"/>
                <w:szCs w:val="22"/>
              </w:rPr>
              <w:t>Industry/application track</w:t>
            </w:r>
            <w:r>
              <w:rPr>
                <w:rFonts w:ascii="Calibri" w:eastAsiaTheme="minorHAnsi" w:hAnsi="Calibri"/>
                <w:color w:val="948A54"/>
                <w:sz w:val="22"/>
                <w:szCs w:val="22"/>
              </w:rPr>
              <w:t>:</w:t>
            </w:r>
            <w:r w:rsidRPr="00E035D1">
              <w:rPr>
                <w:rFonts w:ascii="Calibri" w:eastAsiaTheme="minorHAnsi" w:hAnsi="Calibri"/>
                <w:color w:val="948A54"/>
                <w:sz w:val="22"/>
                <w:szCs w:val="22"/>
              </w:rPr>
              <w:t xml:space="preserve"> Mar</w:t>
            </w:r>
            <w:r>
              <w:rPr>
                <w:rFonts w:ascii="Calibri" w:eastAsiaTheme="minorHAnsi" w:hAnsi="Calibri"/>
                <w:color w:val="948A54"/>
                <w:sz w:val="22"/>
                <w:szCs w:val="22"/>
              </w:rPr>
              <w:t>.</w:t>
            </w:r>
            <w:r w:rsidRPr="00E035D1">
              <w:rPr>
                <w:rFonts w:ascii="Calibri" w:eastAsiaTheme="minorHAnsi" w:hAnsi="Calibri"/>
                <w:color w:val="948A54"/>
                <w:sz w:val="22"/>
                <w:szCs w:val="22"/>
              </w:rPr>
              <w:t xml:space="preserve"> 2</w:t>
            </w:r>
            <w:r w:rsidR="006C033B">
              <w:rPr>
                <w:rFonts w:ascii="Calibri" w:eastAsiaTheme="minorHAnsi" w:hAnsi="Calibri"/>
                <w:color w:val="948A54"/>
                <w:sz w:val="22"/>
                <w:szCs w:val="22"/>
              </w:rPr>
              <w:t>1</w:t>
            </w:r>
            <w:r w:rsidRPr="00E035D1">
              <w:rPr>
                <w:rFonts w:ascii="Calibri" w:eastAsiaTheme="minorHAnsi" w:hAnsi="Calibri"/>
                <w:color w:val="948A54"/>
                <w:sz w:val="22"/>
                <w:szCs w:val="22"/>
              </w:rPr>
              <w:t>, 202</w:t>
            </w:r>
            <w:r w:rsidR="006C033B">
              <w:rPr>
                <w:rFonts w:ascii="Calibri" w:eastAsiaTheme="minorHAnsi" w:hAnsi="Calibri"/>
                <w:color w:val="948A54"/>
                <w:sz w:val="22"/>
                <w:szCs w:val="22"/>
              </w:rPr>
              <w:t>2</w:t>
            </w:r>
          </w:p>
          <w:p w14:paraId="5304E794" w14:textId="77777777" w:rsidR="00446BC5" w:rsidRPr="00E035D1" w:rsidRDefault="00446BC5" w:rsidP="00D140DF">
            <w:pPr>
              <w:numPr>
                <w:ilvl w:val="0"/>
                <w:numId w:val="12"/>
              </w:numPr>
              <w:rPr>
                <w:rFonts w:ascii="Calibri" w:eastAsiaTheme="minorHAnsi" w:hAnsi="Calibri"/>
                <w:color w:val="948A54"/>
                <w:sz w:val="22"/>
                <w:szCs w:val="22"/>
              </w:rPr>
            </w:pPr>
            <w:r w:rsidRPr="00E035D1">
              <w:rPr>
                <w:rFonts w:ascii="Calibri" w:eastAsiaTheme="minorHAnsi" w:hAnsi="Calibri"/>
                <w:color w:val="948A54"/>
                <w:sz w:val="22"/>
                <w:szCs w:val="22"/>
              </w:rPr>
              <w:t>Submission of proposals:</w:t>
            </w:r>
          </w:p>
          <w:p w14:paraId="512C2BE4" w14:textId="1ADA13EE" w:rsidR="00446BC5" w:rsidRPr="00E035D1" w:rsidRDefault="00446BC5" w:rsidP="00D140DF">
            <w:pPr>
              <w:numPr>
                <w:ilvl w:val="1"/>
                <w:numId w:val="12"/>
              </w:numPr>
              <w:rPr>
                <w:rFonts w:ascii="Calibri" w:eastAsiaTheme="minorHAnsi" w:hAnsi="Calibri"/>
                <w:color w:val="948A54"/>
                <w:sz w:val="22"/>
                <w:szCs w:val="22"/>
              </w:rPr>
            </w:pPr>
            <w:r w:rsidRPr="00E035D1">
              <w:rPr>
                <w:rFonts w:ascii="Calibri" w:eastAsiaTheme="minorHAnsi" w:hAnsi="Calibri"/>
                <w:color w:val="948A54"/>
                <w:sz w:val="22"/>
                <w:szCs w:val="22"/>
              </w:rPr>
              <w:t>Demo proposals</w:t>
            </w:r>
            <w:r>
              <w:rPr>
                <w:rFonts w:ascii="Calibri" w:eastAsiaTheme="minorHAnsi" w:hAnsi="Calibri"/>
                <w:color w:val="948A54"/>
                <w:sz w:val="22"/>
                <w:szCs w:val="22"/>
              </w:rPr>
              <w:t>:</w:t>
            </w:r>
            <w:r w:rsidRPr="00E035D1">
              <w:rPr>
                <w:rFonts w:ascii="Calibri" w:eastAsiaTheme="minorHAnsi" w:hAnsi="Calibri"/>
                <w:color w:val="948A54"/>
                <w:sz w:val="22"/>
                <w:szCs w:val="22"/>
              </w:rPr>
              <w:t xml:space="preserve"> Apr</w:t>
            </w:r>
            <w:r>
              <w:rPr>
                <w:rFonts w:ascii="Calibri" w:eastAsiaTheme="minorHAnsi" w:hAnsi="Calibri"/>
                <w:color w:val="948A54"/>
                <w:sz w:val="22"/>
                <w:szCs w:val="22"/>
              </w:rPr>
              <w:t>.</w:t>
            </w:r>
            <w:r w:rsidRPr="00E035D1">
              <w:rPr>
                <w:rFonts w:ascii="Calibri" w:eastAsiaTheme="minorHAnsi" w:hAnsi="Calibri"/>
                <w:color w:val="948A54"/>
                <w:sz w:val="22"/>
                <w:szCs w:val="22"/>
              </w:rPr>
              <w:t xml:space="preserve"> 0</w:t>
            </w:r>
            <w:r w:rsidR="006C033B">
              <w:rPr>
                <w:rFonts w:ascii="Calibri" w:eastAsiaTheme="minorHAnsi" w:hAnsi="Calibri"/>
                <w:color w:val="948A54"/>
                <w:sz w:val="22"/>
                <w:szCs w:val="22"/>
              </w:rPr>
              <w:t>1,</w:t>
            </w:r>
            <w:r w:rsidRPr="00E035D1">
              <w:rPr>
                <w:rFonts w:ascii="Calibri" w:eastAsiaTheme="minorHAnsi" w:hAnsi="Calibri"/>
                <w:color w:val="948A54"/>
                <w:sz w:val="22"/>
                <w:szCs w:val="22"/>
              </w:rPr>
              <w:t xml:space="preserve"> 202</w:t>
            </w:r>
            <w:r w:rsidR="006C033B">
              <w:rPr>
                <w:rFonts w:ascii="Calibri" w:eastAsiaTheme="minorHAnsi" w:hAnsi="Calibri"/>
                <w:color w:val="948A54"/>
                <w:sz w:val="22"/>
                <w:szCs w:val="22"/>
              </w:rPr>
              <w:t>2</w:t>
            </w:r>
          </w:p>
          <w:p w14:paraId="6DBA8BB3" w14:textId="6F45D506" w:rsidR="00446BC5" w:rsidRDefault="00446BC5" w:rsidP="00D140DF">
            <w:pPr>
              <w:numPr>
                <w:ilvl w:val="1"/>
                <w:numId w:val="12"/>
              </w:numPr>
              <w:rPr>
                <w:rFonts w:ascii="Calibri" w:eastAsiaTheme="minorHAnsi" w:hAnsi="Calibri"/>
                <w:color w:val="948A54"/>
                <w:sz w:val="22"/>
                <w:szCs w:val="22"/>
              </w:rPr>
            </w:pPr>
            <w:r w:rsidRPr="00E035D1">
              <w:rPr>
                <w:rFonts w:ascii="Calibri" w:eastAsiaTheme="minorHAnsi" w:hAnsi="Calibri"/>
                <w:color w:val="948A54"/>
                <w:sz w:val="22"/>
                <w:szCs w:val="22"/>
              </w:rPr>
              <w:t>Industry expo proposals</w:t>
            </w:r>
            <w:r>
              <w:rPr>
                <w:rFonts w:ascii="Calibri" w:eastAsiaTheme="minorHAnsi" w:hAnsi="Calibri"/>
                <w:color w:val="948A54"/>
                <w:sz w:val="22"/>
                <w:szCs w:val="22"/>
              </w:rPr>
              <w:t>:</w:t>
            </w:r>
            <w:r w:rsidRPr="00E035D1">
              <w:rPr>
                <w:rFonts w:ascii="Calibri" w:eastAsiaTheme="minorHAnsi" w:hAnsi="Calibri"/>
                <w:color w:val="948A54"/>
                <w:sz w:val="22"/>
                <w:szCs w:val="22"/>
              </w:rPr>
              <w:t xml:space="preserve"> May 01, 202</w:t>
            </w:r>
            <w:r w:rsidR="006C033B">
              <w:rPr>
                <w:rFonts w:ascii="Calibri" w:eastAsiaTheme="minorHAnsi" w:hAnsi="Calibri"/>
                <w:color w:val="948A54"/>
                <w:sz w:val="22"/>
                <w:szCs w:val="22"/>
              </w:rPr>
              <w:t>2</w:t>
            </w:r>
          </w:p>
          <w:p w14:paraId="250C5B06" w14:textId="77777777" w:rsidR="00446BC5" w:rsidRDefault="00446BC5" w:rsidP="00446BC5">
            <w:pPr>
              <w:rPr>
                <w:rFonts w:ascii="Arial" w:hAnsi="Arial" w:cs="Arial"/>
                <w:sz w:val="28"/>
                <w:szCs w:val="32"/>
              </w:rPr>
            </w:pPr>
          </w:p>
          <w:p w14:paraId="5692B8A2" w14:textId="4324401A" w:rsidR="00F90E49" w:rsidRDefault="00F90E49" w:rsidP="00F90E49">
            <w:pPr>
              <w:rPr>
                <w:rFonts w:ascii="Arial" w:hAnsi="Arial" w:cs="Arial"/>
                <w:sz w:val="28"/>
                <w:szCs w:val="32"/>
              </w:rPr>
            </w:pPr>
          </w:p>
          <w:p w14:paraId="26C1CAC1" w14:textId="4E3CDC16" w:rsidR="009C17B2" w:rsidRDefault="009C17B2" w:rsidP="009C17B2">
            <w:pPr>
              <w:pStyle w:val="Heading3"/>
              <w:spacing w:before="0" w:line="216" w:lineRule="atLeast"/>
              <w:textAlignment w:val="baseline"/>
              <w:rPr>
                <w:rFonts w:ascii="Arial" w:hAnsi="Arial" w:cs="Arial"/>
                <w:sz w:val="28"/>
                <w:szCs w:val="32"/>
              </w:rPr>
            </w:pPr>
            <w:r w:rsidRPr="00603CC3">
              <w:rPr>
                <w:rFonts w:ascii="Arial" w:eastAsia="Times New Roman" w:hAnsi="Arial" w:cs="Arial"/>
                <w:color w:val="auto"/>
                <w:sz w:val="28"/>
                <w:szCs w:val="32"/>
              </w:rPr>
              <w:t>The</w:t>
            </w:r>
            <w:r w:rsidRPr="009748EB">
              <w:rPr>
                <w:rFonts w:ascii="Arial" w:hAnsi="Arial" w:cs="Arial"/>
                <w:color w:val="auto"/>
                <w:sz w:val="28"/>
                <w:szCs w:val="32"/>
              </w:rPr>
              <w:t xml:space="preserve"> IEEE Symposium on Visual Languages &amp; Human-Centric Computing (VL/HCC 202</w:t>
            </w:r>
            <w:r>
              <w:rPr>
                <w:rFonts w:ascii="Arial" w:hAnsi="Arial" w:cs="Arial"/>
                <w:color w:val="auto"/>
                <w:sz w:val="28"/>
                <w:szCs w:val="32"/>
              </w:rPr>
              <w:t>2</w:t>
            </w:r>
            <w:r w:rsidRPr="009748EB">
              <w:rPr>
                <w:rFonts w:ascii="Arial" w:hAnsi="Arial" w:cs="Arial"/>
                <w:color w:val="auto"/>
                <w:sz w:val="28"/>
                <w:szCs w:val="32"/>
              </w:rPr>
              <w:t>)</w:t>
            </w:r>
          </w:p>
          <w:p w14:paraId="738C18E4" w14:textId="6746FBE6" w:rsidR="009C17B2" w:rsidRPr="00D140DF" w:rsidRDefault="009C17B2" w:rsidP="009C17B2">
            <w:pPr>
              <w:pStyle w:val="Heading3"/>
              <w:spacing w:before="0" w:line="216" w:lineRule="atLeast"/>
              <w:textAlignment w:val="baseline"/>
              <w:rPr>
                <w:rFonts w:ascii="Cambria" w:eastAsia="Times New Roman" w:hAnsi="Cambria" w:cs="Cambria"/>
                <w:color w:val="auto"/>
                <w:sz w:val="22"/>
                <w:szCs w:val="32"/>
                <w:lang w:eastAsia="en-US"/>
              </w:rPr>
            </w:pPr>
            <w:r w:rsidRPr="00D140DF">
              <w:rPr>
                <w:rFonts w:ascii="Cambria" w:eastAsia="Times New Roman" w:hAnsi="Cambria" w:cs="Cambria"/>
                <w:color w:val="auto"/>
                <w:sz w:val="22"/>
                <w:szCs w:val="32"/>
                <w:lang w:eastAsia="en-US"/>
              </w:rPr>
              <w:t>September 12-16, 2022</w:t>
            </w:r>
          </w:p>
          <w:p w14:paraId="60A3C74E" w14:textId="1BA39CD4" w:rsidR="009C17B2" w:rsidRDefault="009C17B2" w:rsidP="009C17B2">
            <w:pPr>
              <w:pStyle w:val="Heading3"/>
              <w:spacing w:before="0" w:line="216" w:lineRule="atLeast"/>
              <w:textAlignment w:val="baseline"/>
              <w:rPr>
                <w:rFonts w:eastAsia="Times New Roman"/>
                <w:color w:val="auto"/>
                <w:sz w:val="22"/>
                <w:szCs w:val="32"/>
              </w:rPr>
            </w:pPr>
            <w:r>
              <w:rPr>
                <w:rFonts w:eastAsia="Times New Roman"/>
                <w:color w:val="auto"/>
                <w:sz w:val="22"/>
                <w:szCs w:val="32"/>
              </w:rPr>
              <w:t xml:space="preserve">Rome, Italy </w:t>
            </w:r>
          </w:p>
          <w:p w14:paraId="0621EB82" w14:textId="6E8A5391" w:rsidR="009C17B2" w:rsidRDefault="00D140DF" w:rsidP="009C17B2">
            <w:pPr>
              <w:shd w:val="clear" w:color="auto" w:fill="FFFFFF"/>
            </w:pPr>
            <w:hyperlink r:id="rId11" w:history="1">
              <w:r w:rsidRPr="00AA4E7A">
                <w:rPr>
                  <w:rStyle w:val="Hyperlink"/>
                </w:rPr>
                <w:t>https://conf.resear</w:t>
              </w:r>
              <w:r w:rsidRPr="00AA4E7A">
                <w:rPr>
                  <w:rStyle w:val="Hyperlink"/>
                </w:rPr>
                <w:t>c</w:t>
              </w:r>
              <w:r w:rsidRPr="00AA4E7A">
                <w:rPr>
                  <w:rStyle w:val="Hyperlink"/>
                </w:rPr>
                <w:t>hr.org/home/vlhcc-2022</w:t>
              </w:r>
            </w:hyperlink>
          </w:p>
          <w:p w14:paraId="5E62B2F4" w14:textId="77777777" w:rsidR="00D140DF" w:rsidRDefault="00D140DF" w:rsidP="009C17B2">
            <w:pPr>
              <w:shd w:val="clear" w:color="auto" w:fill="FFFFFF"/>
              <w:rPr>
                <w:rStyle w:val="Hyperlink"/>
              </w:rPr>
            </w:pPr>
          </w:p>
          <w:p w14:paraId="7A176320" w14:textId="5A001312" w:rsidR="00D140DF" w:rsidRPr="00D140DF" w:rsidRDefault="009C17B2" w:rsidP="009C17B2">
            <w:pPr>
              <w:shd w:val="clear" w:color="auto" w:fill="FFFFFF"/>
              <w:rPr>
                <w:rFonts w:ascii="Calibri" w:eastAsiaTheme="minorHAnsi" w:hAnsi="Calibri"/>
                <w:color w:val="948A54"/>
                <w:sz w:val="22"/>
                <w:szCs w:val="22"/>
              </w:rPr>
            </w:pPr>
            <w:r w:rsidRPr="00D140DF">
              <w:rPr>
                <w:rFonts w:ascii="Calibri" w:eastAsiaTheme="minorHAnsi" w:hAnsi="Calibri"/>
                <w:color w:val="948A54"/>
                <w:sz w:val="22"/>
                <w:szCs w:val="22"/>
              </w:rPr>
              <w:t>Established in 1984, the mission of the conference is to support the design, theory, application, and evaluation of computing technologies and languages for programming, modeling, and communicating, which are easier to learn, use, and understand by people.</w:t>
            </w:r>
            <w:r w:rsidR="00D140DF" w:rsidRPr="00D140DF">
              <w:rPr>
                <w:rFonts w:ascii="Calibri" w:eastAsiaTheme="minorHAnsi" w:hAnsi="Calibri"/>
                <w:color w:val="948A54"/>
                <w:sz w:val="22"/>
                <w:szCs w:val="22"/>
              </w:rPr>
              <w:t xml:space="preserve"> </w:t>
            </w:r>
            <w:r w:rsidR="00EC5F89">
              <w:rPr>
                <w:rFonts w:ascii="Calibri" w:eastAsiaTheme="minorHAnsi" w:hAnsi="Calibri"/>
                <w:color w:val="948A54"/>
                <w:sz w:val="22"/>
                <w:szCs w:val="22"/>
              </w:rPr>
              <w:t>W</w:t>
            </w:r>
            <w:r w:rsidR="00EC5F89" w:rsidRPr="00EC5F89">
              <w:rPr>
                <w:rFonts w:ascii="Calibri" w:eastAsiaTheme="minorHAnsi" w:hAnsi="Calibri"/>
                <w:color w:val="948A54"/>
                <w:sz w:val="22"/>
                <w:szCs w:val="22"/>
              </w:rPr>
              <w:t>e especially welcome papers at VL/HCC that design, build, or evaluate technologies involving or relating to human-centric AI and issues of human-centric AI, such as trust and fairness.</w:t>
            </w:r>
          </w:p>
          <w:p w14:paraId="0F872FCE" w14:textId="27465E04" w:rsidR="00D140DF" w:rsidRPr="00D140DF" w:rsidRDefault="00D140DF" w:rsidP="009C17B2">
            <w:pPr>
              <w:shd w:val="clear" w:color="auto" w:fill="FFFFFF"/>
              <w:rPr>
                <w:rFonts w:ascii="Calibri" w:eastAsiaTheme="minorHAnsi" w:hAnsi="Calibri"/>
                <w:color w:val="948A54"/>
                <w:sz w:val="22"/>
                <w:szCs w:val="22"/>
              </w:rPr>
            </w:pPr>
            <w:r w:rsidRPr="00D140DF">
              <w:rPr>
                <w:rFonts w:ascii="Calibri" w:eastAsiaTheme="minorHAnsi" w:hAnsi="Calibri"/>
                <w:color w:val="948A54"/>
                <w:sz w:val="22"/>
                <w:szCs w:val="22"/>
              </w:rPr>
              <w:t>Areas of interest include, but are not limited to:</w:t>
            </w:r>
          </w:p>
          <w:p w14:paraId="2DD8A91A" w14:textId="77777777" w:rsidR="00D140DF" w:rsidRDefault="00D140DF" w:rsidP="00D140DF">
            <w:pPr>
              <w:numPr>
                <w:ilvl w:val="0"/>
                <w:numId w:val="12"/>
              </w:numPr>
              <w:rPr>
                <w:rFonts w:ascii="Calibri" w:eastAsiaTheme="minorHAnsi" w:hAnsi="Calibri"/>
                <w:color w:val="948A54"/>
                <w:sz w:val="22"/>
                <w:szCs w:val="22"/>
              </w:rPr>
            </w:pPr>
            <w:r w:rsidRPr="00D140DF">
              <w:rPr>
                <w:rFonts w:ascii="Calibri" w:eastAsiaTheme="minorHAnsi" w:hAnsi="Calibri"/>
                <w:color w:val="948A54"/>
                <w:sz w:val="22"/>
                <w:szCs w:val="22"/>
              </w:rPr>
              <w:t>Visual Languages</w:t>
            </w:r>
          </w:p>
          <w:p w14:paraId="6FF571CF" w14:textId="6BDC0975" w:rsidR="00D140DF" w:rsidRPr="00D140DF" w:rsidRDefault="00D140DF" w:rsidP="00D140DF">
            <w:pPr>
              <w:numPr>
                <w:ilvl w:val="0"/>
                <w:numId w:val="12"/>
              </w:numPr>
              <w:rPr>
                <w:rFonts w:ascii="Calibri" w:eastAsiaTheme="minorHAnsi" w:hAnsi="Calibri"/>
                <w:color w:val="948A54"/>
                <w:sz w:val="22"/>
                <w:szCs w:val="22"/>
              </w:rPr>
            </w:pPr>
            <w:r w:rsidRPr="00D140DF">
              <w:rPr>
                <w:rFonts w:ascii="Calibri" w:eastAsiaTheme="minorHAnsi" w:hAnsi="Calibri"/>
                <w:color w:val="948A54"/>
                <w:sz w:val="22"/>
                <w:szCs w:val="22"/>
              </w:rPr>
              <w:t>Human aspects and psychology of software development and language design</w:t>
            </w:r>
          </w:p>
          <w:p w14:paraId="361C0511" w14:textId="7363C47D" w:rsidR="00D140DF" w:rsidRPr="00D140DF" w:rsidRDefault="00D140DF" w:rsidP="00D140DF">
            <w:pPr>
              <w:numPr>
                <w:ilvl w:val="0"/>
                <w:numId w:val="12"/>
              </w:numPr>
              <w:rPr>
                <w:rFonts w:ascii="Calibri" w:eastAsiaTheme="minorHAnsi" w:hAnsi="Calibri"/>
                <w:color w:val="948A54"/>
                <w:sz w:val="22"/>
                <w:szCs w:val="22"/>
              </w:rPr>
            </w:pPr>
            <w:r w:rsidRPr="00D140DF">
              <w:rPr>
                <w:rFonts w:ascii="Calibri" w:eastAsiaTheme="minorHAnsi" w:hAnsi="Calibri"/>
                <w:color w:val="948A54"/>
                <w:sz w:val="22"/>
                <w:szCs w:val="22"/>
              </w:rPr>
              <w:t>End-user development</w:t>
            </w:r>
          </w:p>
          <w:p w14:paraId="6BFB222F" w14:textId="77777777" w:rsidR="00D140DF" w:rsidRPr="00D140DF" w:rsidRDefault="00D140DF" w:rsidP="00D140DF">
            <w:pPr>
              <w:numPr>
                <w:ilvl w:val="0"/>
                <w:numId w:val="12"/>
              </w:numPr>
              <w:rPr>
                <w:rFonts w:ascii="Calibri" w:eastAsiaTheme="minorHAnsi" w:hAnsi="Calibri"/>
                <w:color w:val="948A54"/>
                <w:sz w:val="22"/>
                <w:szCs w:val="22"/>
              </w:rPr>
            </w:pPr>
            <w:r w:rsidRPr="00D140DF">
              <w:rPr>
                <w:rFonts w:ascii="Calibri" w:eastAsiaTheme="minorHAnsi" w:hAnsi="Calibri"/>
                <w:color w:val="948A54"/>
                <w:sz w:val="22"/>
                <w:szCs w:val="22"/>
              </w:rPr>
              <w:t>Crowdsourcing design and development work</w:t>
            </w:r>
          </w:p>
          <w:p w14:paraId="1C5B4A14" w14:textId="5575DA55" w:rsidR="00D140DF" w:rsidRPr="00D140DF" w:rsidRDefault="00D140DF" w:rsidP="00D140DF">
            <w:pPr>
              <w:numPr>
                <w:ilvl w:val="0"/>
                <w:numId w:val="12"/>
              </w:numPr>
              <w:rPr>
                <w:rFonts w:ascii="Calibri" w:eastAsiaTheme="minorHAnsi" w:hAnsi="Calibri"/>
                <w:color w:val="948A54"/>
                <w:sz w:val="22"/>
                <w:szCs w:val="22"/>
              </w:rPr>
            </w:pPr>
            <w:r w:rsidRPr="00D140DF">
              <w:rPr>
                <w:rFonts w:ascii="Calibri" w:eastAsiaTheme="minorHAnsi" w:hAnsi="Calibri"/>
                <w:color w:val="948A54"/>
                <w:sz w:val="22"/>
                <w:szCs w:val="22"/>
              </w:rPr>
              <w:t>Representations</w:t>
            </w:r>
          </w:p>
          <w:p w14:paraId="7535B568" w14:textId="2545D083" w:rsidR="00D140DF" w:rsidRPr="00D140DF" w:rsidRDefault="00D140DF" w:rsidP="00D140DF">
            <w:pPr>
              <w:numPr>
                <w:ilvl w:val="0"/>
                <w:numId w:val="12"/>
              </w:numPr>
              <w:rPr>
                <w:rFonts w:ascii="Calibri" w:eastAsiaTheme="minorHAnsi" w:hAnsi="Calibri"/>
                <w:color w:val="948A54"/>
                <w:sz w:val="22"/>
                <w:szCs w:val="22"/>
              </w:rPr>
            </w:pPr>
            <w:r w:rsidRPr="00D140DF">
              <w:rPr>
                <w:rFonts w:ascii="Calibri" w:eastAsiaTheme="minorHAnsi" w:hAnsi="Calibri"/>
                <w:color w:val="948A54"/>
                <w:sz w:val="22"/>
                <w:szCs w:val="22"/>
              </w:rPr>
              <w:t>Modeling</w:t>
            </w:r>
          </w:p>
          <w:p w14:paraId="287D5650" w14:textId="35875A92" w:rsidR="00D140DF" w:rsidRDefault="00D140DF" w:rsidP="00D140DF">
            <w:pPr>
              <w:numPr>
                <w:ilvl w:val="0"/>
                <w:numId w:val="12"/>
              </w:numPr>
              <w:rPr>
                <w:rFonts w:ascii="Calibri" w:eastAsiaTheme="minorHAnsi" w:hAnsi="Calibri"/>
                <w:color w:val="948A54"/>
                <w:sz w:val="22"/>
                <w:szCs w:val="22"/>
              </w:rPr>
            </w:pPr>
            <w:r w:rsidRPr="00D140DF">
              <w:rPr>
                <w:rFonts w:ascii="Calibri" w:eastAsiaTheme="minorHAnsi" w:hAnsi="Calibri"/>
                <w:color w:val="948A54"/>
                <w:sz w:val="22"/>
                <w:szCs w:val="22"/>
              </w:rPr>
              <w:t>Thinking more deeply about code</w:t>
            </w:r>
          </w:p>
          <w:p w14:paraId="0A4DE9E8" w14:textId="374E1A5D" w:rsidR="009C17B2" w:rsidRDefault="009C17B2" w:rsidP="009C17B2">
            <w:pPr>
              <w:shd w:val="clear" w:color="auto" w:fill="FFFFFF"/>
              <w:rPr>
                <w:rStyle w:val="Hyperlink"/>
              </w:rPr>
            </w:pPr>
          </w:p>
          <w:p w14:paraId="4A56243F" w14:textId="4FE8873C" w:rsidR="00EC5F89" w:rsidRDefault="00EC5F89" w:rsidP="009C17B2">
            <w:pPr>
              <w:shd w:val="clear" w:color="auto" w:fill="FFFFFF"/>
              <w:rPr>
                <w:rFonts w:ascii="Calibri" w:eastAsiaTheme="minorHAnsi" w:hAnsi="Calibri"/>
                <w:color w:val="948A54"/>
                <w:sz w:val="22"/>
                <w:szCs w:val="22"/>
              </w:rPr>
            </w:pPr>
            <w:r w:rsidRPr="00EC5F89">
              <w:rPr>
                <w:rFonts w:ascii="Calibri" w:eastAsiaTheme="minorHAnsi" w:hAnsi="Calibri"/>
                <w:color w:val="948A54"/>
                <w:sz w:val="22"/>
                <w:szCs w:val="22"/>
              </w:rPr>
              <w:t>A select number of accepted papers will also be invited to optionally submit a revised and extended paper to a special issue of the Journal of Computer Languages (COLA). These papers will also go through the journal’s normal reviewing process. Papers accepted at both would appear both in the proceedings for VL/HCC 2022 and in COLA.</w:t>
            </w:r>
          </w:p>
          <w:p w14:paraId="2698DFA4" w14:textId="77777777" w:rsidR="00EC5F89" w:rsidRPr="00EC5F89" w:rsidRDefault="00EC5F89" w:rsidP="009C17B2">
            <w:pPr>
              <w:shd w:val="clear" w:color="auto" w:fill="FFFFFF"/>
              <w:rPr>
                <w:rFonts w:ascii="Calibri" w:eastAsiaTheme="minorHAnsi" w:hAnsi="Calibri"/>
                <w:color w:val="948A54"/>
                <w:sz w:val="22"/>
                <w:szCs w:val="22"/>
              </w:rPr>
            </w:pPr>
          </w:p>
          <w:p w14:paraId="6A13278B" w14:textId="77777777" w:rsidR="009C17B2" w:rsidRDefault="009C17B2" w:rsidP="009C17B2">
            <w:pPr>
              <w:shd w:val="clear" w:color="auto" w:fill="FFFFFF"/>
              <w:rPr>
                <w:rFonts w:ascii="Cambria" w:hAnsi="Cambria"/>
                <w:b/>
                <w:bCs/>
                <w:i/>
                <w:iCs/>
                <w:color w:val="4F81BD"/>
              </w:rPr>
            </w:pPr>
            <w:r>
              <w:rPr>
                <w:rFonts w:ascii="Cambria" w:hAnsi="Cambria"/>
                <w:b/>
                <w:bCs/>
                <w:i/>
                <w:iCs/>
                <w:color w:val="4F81BD"/>
              </w:rPr>
              <w:t>Important Dates:</w:t>
            </w:r>
          </w:p>
          <w:p w14:paraId="3BE130BB" w14:textId="77777777" w:rsidR="00D140DF" w:rsidRPr="00D140DF" w:rsidRDefault="00D140DF" w:rsidP="00D140DF">
            <w:pPr>
              <w:numPr>
                <w:ilvl w:val="0"/>
                <w:numId w:val="12"/>
              </w:numPr>
              <w:shd w:val="clear" w:color="auto" w:fill="FFFFFF"/>
              <w:spacing w:before="100" w:beforeAutospacing="1" w:after="100" w:afterAutospacing="1"/>
              <w:rPr>
                <w:rFonts w:ascii="Calibri" w:eastAsiaTheme="minorHAnsi" w:hAnsi="Calibri"/>
                <w:color w:val="948A54"/>
                <w:sz w:val="22"/>
                <w:szCs w:val="22"/>
              </w:rPr>
            </w:pPr>
            <w:r w:rsidRPr="00D140DF">
              <w:rPr>
                <w:rFonts w:ascii="Calibri" w:eastAsiaTheme="minorHAnsi" w:hAnsi="Calibri"/>
                <w:color w:val="948A54"/>
                <w:sz w:val="22"/>
                <w:szCs w:val="22"/>
              </w:rPr>
              <w:lastRenderedPageBreak/>
              <w:t>Abstracts only: March 23, 2022</w:t>
            </w:r>
          </w:p>
          <w:p w14:paraId="4917461B" w14:textId="20D84558" w:rsidR="00D140DF" w:rsidRPr="00D140DF" w:rsidRDefault="00D140DF" w:rsidP="00D140DF">
            <w:pPr>
              <w:numPr>
                <w:ilvl w:val="0"/>
                <w:numId w:val="12"/>
              </w:numPr>
              <w:shd w:val="clear" w:color="auto" w:fill="FFFFFF"/>
              <w:spacing w:before="100" w:beforeAutospacing="1" w:after="100" w:afterAutospacing="1"/>
              <w:rPr>
                <w:rFonts w:ascii="Calibri" w:eastAsiaTheme="minorHAnsi" w:hAnsi="Calibri"/>
                <w:color w:val="948A54"/>
                <w:sz w:val="22"/>
                <w:szCs w:val="22"/>
              </w:rPr>
            </w:pPr>
            <w:r w:rsidRPr="00D140DF">
              <w:rPr>
                <w:rFonts w:ascii="Calibri" w:eastAsiaTheme="minorHAnsi" w:hAnsi="Calibri"/>
                <w:color w:val="948A54"/>
                <w:sz w:val="22"/>
                <w:szCs w:val="22"/>
              </w:rPr>
              <w:t>Regular/short paper: March 30, 2022</w:t>
            </w:r>
          </w:p>
          <w:p w14:paraId="7BE0FD86" w14:textId="7B72E08F" w:rsidR="009C17B2" w:rsidRPr="00603CC3" w:rsidRDefault="009C17B2" w:rsidP="00D140DF">
            <w:pPr>
              <w:pStyle w:val="ListParagraph"/>
              <w:numPr>
                <w:ilvl w:val="0"/>
                <w:numId w:val="12"/>
              </w:numPr>
              <w:rPr>
                <w:rFonts w:ascii="Calibri" w:hAnsi="Calibri"/>
                <w:iCs/>
                <w:color w:val="948A54"/>
                <w:sz w:val="22"/>
                <w:szCs w:val="22"/>
              </w:rPr>
            </w:pPr>
            <w:r w:rsidRPr="00603CC3">
              <w:rPr>
                <w:rFonts w:ascii="Calibri" w:eastAsiaTheme="minorHAnsi" w:hAnsi="Calibri"/>
                <w:color w:val="948A54"/>
                <w:sz w:val="22"/>
                <w:szCs w:val="22"/>
              </w:rPr>
              <w:t>Graduate Consortium</w:t>
            </w:r>
            <w:r>
              <w:rPr>
                <w:rFonts w:ascii="Calibri" w:eastAsiaTheme="minorHAnsi" w:hAnsi="Calibri"/>
                <w:color w:val="948A54"/>
                <w:sz w:val="22"/>
                <w:szCs w:val="22"/>
              </w:rPr>
              <w:t xml:space="preserve">: </w:t>
            </w:r>
            <w:r w:rsidR="00D140DF">
              <w:rPr>
                <w:rFonts w:ascii="Calibri" w:eastAsiaTheme="minorHAnsi" w:hAnsi="Calibri"/>
                <w:color w:val="948A54"/>
                <w:sz w:val="22"/>
                <w:szCs w:val="22"/>
              </w:rPr>
              <w:t>May</w:t>
            </w:r>
            <w:r>
              <w:rPr>
                <w:rFonts w:ascii="Calibri" w:eastAsiaTheme="minorHAnsi" w:hAnsi="Calibri"/>
                <w:color w:val="948A54"/>
                <w:sz w:val="22"/>
                <w:szCs w:val="22"/>
              </w:rPr>
              <w:t xml:space="preserve"> 1</w:t>
            </w:r>
            <w:r w:rsidR="00D140DF">
              <w:rPr>
                <w:rFonts w:ascii="Calibri" w:eastAsiaTheme="minorHAnsi" w:hAnsi="Calibri"/>
                <w:color w:val="948A54"/>
                <w:sz w:val="22"/>
                <w:szCs w:val="22"/>
              </w:rPr>
              <w:t>2</w:t>
            </w:r>
            <w:r>
              <w:rPr>
                <w:rFonts w:ascii="Calibri" w:eastAsiaTheme="minorHAnsi" w:hAnsi="Calibri"/>
                <w:color w:val="948A54"/>
                <w:sz w:val="22"/>
                <w:szCs w:val="22"/>
              </w:rPr>
              <w:t>, 202</w:t>
            </w:r>
            <w:r w:rsidR="00D140DF">
              <w:rPr>
                <w:rFonts w:ascii="Calibri" w:eastAsiaTheme="minorHAnsi" w:hAnsi="Calibri"/>
                <w:color w:val="948A54"/>
                <w:sz w:val="22"/>
                <w:szCs w:val="22"/>
              </w:rPr>
              <w:t>2</w:t>
            </w:r>
          </w:p>
          <w:p w14:paraId="016AEB74" w14:textId="6A42CF5B" w:rsidR="009C17B2" w:rsidRPr="00603CC3" w:rsidRDefault="009C17B2" w:rsidP="00D140DF">
            <w:pPr>
              <w:pStyle w:val="ListParagraph"/>
              <w:numPr>
                <w:ilvl w:val="0"/>
                <w:numId w:val="12"/>
              </w:numPr>
              <w:rPr>
                <w:rFonts w:ascii="Calibri" w:hAnsi="Calibri"/>
                <w:iCs/>
                <w:color w:val="948A54"/>
                <w:sz w:val="22"/>
                <w:szCs w:val="22"/>
              </w:rPr>
            </w:pPr>
            <w:r w:rsidRPr="00603CC3">
              <w:rPr>
                <w:rFonts w:ascii="Calibri" w:eastAsiaTheme="minorHAnsi" w:hAnsi="Calibri"/>
                <w:color w:val="948A54"/>
                <w:sz w:val="22"/>
                <w:szCs w:val="22"/>
              </w:rPr>
              <w:t>Posters and Showpieces</w:t>
            </w:r>
            <w:r>
              <w:rPr>
                <w:rFonts w:ascii="Calibri" w:eastAsiaTheme="minorHAnsi" w:hAnsi="Calibri"/>
                <w:color w:val="948A54"/>
                <w:sz w:val="22"/>
                <w:szCs w:val="22"/>
              </w:rPr>
              <w:t xml:space="preserve">: </w:t>
            </w:r>
            <w:r w:rsidR="00D140DF">
              <w:rPr>
                <w:rFonts w:ascii="Calibri" w:eastAsiaTheme="minorHAnsi" w:hAnsi="Calibri"/>
                <w:color w:val="948A54"/>
                <w:sz w:val="22"/>
                <w:szCs w:val="22"/>
              </w:rPr>
              <w:t>May</w:t>
            </w:r>
            <w:r>
              <w:rPr>
                <w:rFonts w:ascii="Calibri" w:eastAsiaTheme="minorHAnsi" w:hAnsi="Calibri"/>
                <w:color w:val="948A54"/>
                <w:sz w:val="22"/>
                <w:szCs w:val="22"/>
              </w:rPr>
              <w:t xml:space="preserve"> 1</w:t>
            </w:r>
            <w:r w:rsidR="00D140DF">
              <w:rPr>
                <w:rFonts w:ascii="Calibri" w:eastAsiaTheme="minorHAnsi" w:hAnsi="Calibri"/>
                <w:color w:val="948A54"/>
                <w:sz w:val="22"/>
                <w:szCs w:val="22"/>
              </w:rPr>
              <w:t>3</w:t>
            </w:r>
            <w:r>
              <w:rPr>
                <w:rFonts w:ascii="Calibri" w:eastAsiaTheme="minorHAnsi" w:hAnsi="Calibri"/>
                <w:color w:val="948A54"/>
                <w:sz w:val="22"/>
                <w:szCs w:val="22"/>
              </w:rPr>
              <w:t>, 202</w:t>
            </w:r>
            <w:r w:rsidR="00D140DF">
              <w:rPr>
                <w:rFonts w:ascii="Calibri" w:eastAsiaTheme="minorHAnsi" w:hAnsi="Calibri"/>
                <w:color w:val="948A54"/>
                <w:sz w:val="22"/>
                <w:szCs w:val="22"/>
              </w:rPr>
              <w:t>2</w:t>
            </w:r>
          </w:p>
          <w:p w14:paraId="60BBFC10" w14:textId="77777777" w:rsidR="009C17B2" w:rsidRDefault="009C17B2" w:rsidP="00F90E49">
            <w:pPr>
              <w:rPr>
                <w:rFonts w:ascii="Arial" w:hAnsi="Arial" w:cs="Arial"/>
                <w:sz w:val="28"/>
                <w:szCs w:val="32"/>
              </w:rPr>
            </w:pPr>
          </w:p>
          <w:p w14:paraId="2B925AD3" w14:textId="29604692" w:rsidR="00046C2D" w:rsidRPr="00DE3CB7" w:rsidRDefault="00046C2D" w:rsidP="00EC5F89">
            <w:pPr>
              <w:rPr>
                <w:rFonts w:ascii="Calibri" w:eastAsiaTheme="minorHAnsi" w:hAnsi="Calibri"/>
                <w:color w:val="948A54"/>
                <w:sz w:val="22"/>
                <w:szCs w:val="22"/>
              </w:rPr>
            </w:pPr>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tcPr>
          <w:p w14:paraId="6E664768" w14:textId="77777777" w:rsidR="00744C7F" w:rsidRDefault="00744C7F" w:rsidP="00744C7F">
            <w:pPr>
              <w:shd w:val="clear" w:color="auto" w:fill="FFFFFF"/>
              <w:rPr>
                <w:rFonts w:ascii="Arial" w:hAnsi="Arial" w:cs="Arial"/>
                <w:sz w:val="28"/>
                <w:szCs w:val="32"/>
              </w:rPr>
            </w:pPr>
            <w:r w:rsidRPr="006E3BFD">
              <w:rPr>
                <w:rFonts w:ascii="Arial" w:hAnsi="Arial" w:cs="Arial"/>
                <w:sz w:val="28"/>
                <w:szCs w:val="32"/>
              </w:rPr>
              <w:lastRenderedPageBreak/>
              <w:t xml:space="preserve">IEEE </w:t>
            </w:r>
            <w:r>
              <w:rPr>
                <w:rFonts w:ascii="Arial" w:hAnsi="Arial" w:cs="Arial"/>
                <w:sz w:val="28"/>
                <w:szCs w:val="32"/>
              </w:rPr>
              <w:t>5</w:t>
            </w:r>
            <w:r w:rsidRPr="006E3BFD">
              <w:rPr>
                <w:rFonts w:ascii="Arial" w:hAnsi="Arial" w:cs="Arial"/>
                <w:sz w:val="28"/>
                <w:szCs w:val="32"/>
              </w:rPr>
              <w:t>th International Conference on</w:t>
            </w:r>
            <w:r>
              <w:rPr>
                <w:rFonts w:ascii="Arial" w:hAnsi="Arial" w:cs="Arial"/>
                <w:sz w:val="28"/>
                <w:szCs w:val="32"/>
              </w:rPr>
              <w:t xml:space="preserve"> </w:t>
            </w:r>
            <w:r w:rsidRPr="006E3BFD">
              <w:rPr>
                <w:rFonts w:ascii="Arial" w:hAnsi="Arial" w:cs="Arial"/>
                <w:sz w:val="28"/>
                <w:szCs w:val="32"/>
              </w:rPr>
              <w:t>Multimedia</w:t>
            </w:r>
            <w:r>
              <w:rPr>
                <w:rFonts w:ascii="Arial" w:hAnsi="Arial" w:cs="Arial"/>
                <w:sz w:val="28"/>
                <w:szCs w:val="32"/>
              </w:rPr>
              <w:t xml:space="preserve"> </w:t>
            </w:r>
            <w:r w:rsidRPr="006E3BFD">
              <w:rPr>
                <w:rFonts w:ascii="Arial" w:hAnsi="Arial" w:cs="Arial"/>
                <w:sz w:val="28"/>
                <w:szCs w:val="32"/>
              </w:rPr>
              <w:t>Information Processing and Retrieval</w:t>
            </w:r>
          </w:p>
          <w:p w14:paraId="64CE63D4" w14:textId="77777777" w:rsidR="00744C7F" w:rsidRPr="00F90E49" w:rsidRDefault="00744C7F" w:rsidP="00744C7F">
            <w:pPr>
              <w:shd w:val="clear" w:color="auto" w:fill="FFFFFF"/>
              <w:rPr>
                <w:rFonts w:asciiTheme="majorHAnsi" w:hAnsiTheme="majorHAnsi" w:cstheme="majorBidi"/>
                <w:sz w:val="22"/>
                <w:szCs w:val="32"/>
              </w:rPr>
            </w:pPr>
            <w:r w:rsidRPr="00203153">
              <w:rPr>
                <w:rFonts w:asciiTheme="majorHAnsi" w:hAnsiTheme="majorHAnsi" w:cstheme="majorBidi"/>
                <w:sz w:val="22"/>
                <w:szCs w:val="32"/>
              </w:rPr>
              <w:t xml:space="preserve">Held Virtually, </w:t>
            </w:r>
            <w:r w:rsidRPr="00F90E49">
              <w:rPr>
                <w:rFonts w:asciiTheme="majorHAnsi" w:hAnsiTheme="majorHAnsi" w:cstheme="majorBidi"/>
                <w:sz w:val="22"/>
                <w:szCs w:val="32"/>
              </w:rPr>
              <w:t>August 2-4, 2022</w:t>
            </w:r>
          </w:p>
          <w:p w14:paraId="5CD8B061" w14:textId="77777777" w:rsidR="00744C7F" w:rsidRPr="006E3BFD" w:rsidRDefault="00744C7F" w:rsidP="00744C7F">
            <w:pPr>
              <w:shd w:val="clear" w:color="auto" w:fill="FFFFFF"/>
              <w:rPr>
                <w:rStyle w:val="Hyperlink"/>
              </w:rPr>
            </w:pPr>
            <w:r w:rsidRPr="00F90E49">
              <w:rPr>
                <w:rStyle w:val="Hyperlink"/>
              </w:rPr>
              <w:t>http://www.ieee-mipr.org/index.html</w:t>
            </w:r>
          </w:p>
          <w:p w14:paraId="7FF35672" w14:textId="77777777" w:rsidR="00744C7F" w:rsidRDefault="00744C7F" w:rsidP="00744C7F">
            <w:pPr>
              <w:rPr>
                <w:rFonts w:ascii="Helvetica Neue" w:hAnsi="Helvetica Neue"/>
                <w:color w:val="333333"/>
                <w:sz w:val="21"/>
                <w:szCs w:val="21"/>
              </w:rPr>
            </w:pPr>
          </w:p>
          <w:p w14:paraId="3548521E" w14:textId="42B83D67" w:rsidR="00744C7F" w:rsidRPr="00100208" w:rsidRDefault="00744C7F" w:rsidP="00744C7F">
            <w:pPr>
              <w:rPr>
                <w:rFonts w:ascii="Helvetica Neue" w:hAnsi="Helvetica Neue"/>
                <w:color w:val="333333"/>
                <w:sz w:val="21"/>
                <w:szCs w:val="21"/>
              </w:rPr>
            </w:pPr>
            <w:r>
              <w:rPr>
                <w:rFonts w:ascii="Helvetica Neue" w:hAnsi="Helvetica Neue"/>
                <w:color w:val="333333"/>
                <w:sz w:val="21"/>
                <w:szCs w:val="21"/>
              </w:rPr>
              <w:t xml:space="preserve">The submission deadline of the regular paper </w:t>
            </w:r>
            <w:r w:rsidR="003B7E02">
              <w:rPr>
                <w:rFonts w:ascii="Helvetica Neue" w:hAnsi="Helvetica Neue"/>
                <w:color w:val="333333"/>
                <w:sz w:val="21"/>
                <w:szCs w:val="21"/>
              </w:rPr>
              <w:t xml:space="preserve">extended </w:t>
            </w:r>
            <w:r>
              <w:rPr>
                <w:rFonts w:ascii="Helvetica Neue" w:hAnsi="Helvetica Neue"/>
                <w:color w:val="333333"/>
                <w:sz w:val="21"/>
                <w:szCs w:val="21"/>
              </w:rPr>
              <w:t>from</w:t>
            </w:r>
            <w:r>
              <w:rPr>
                <w:rStyle w:val="apple-converted-space"/>
                <w:rFonts w:ascii="Helvetica Neue" w:hAnsi="Helvetica Neue"/>
                <w:color w:val="333333"/>
                <w:sz w:val="21"/>
                <w:szCs w:val="21"/>
              </w:rPr>
              <w:t> </w:t>
            </w:r>
            <w:r>
              <w:rPr>
                <w:rFonts w:ascii="Helvetica Neue" w:hAnsi="Helvetica Neue"/>
                <w:b/>
                <w:bCs/>
                <w:color w:val="333333"/>
                <w:sz w:val="21"/>
                <w:szCs w:val="21"/>
              </w:rPr>
              <w:t>Feb 28</w:t>
            </w:r>
            <w:r>
              <w:rPr>
                <w:rStyle w:val="apple-converted-space"/>
                <w:rFonts w:ascii="Helvetica Neue" w:hAnsi="Helvetica Neue"/>
                <w:color w:val="333333"/>
                <w:sz w:val="21"/>
                <w:szCs w:val="21"/>
              </w:rPr>
              <w:t> </w:t>
            </w:r>
            <w:r>
              <w:rPr>
                <w:rFonts w:ascii="Helvetica Neue" w:hAnsi="Helvetica Neue"/>
                <w:color w:val="333333"/>
                <w:sz w:val="21"/>
                <w:szCs w:val="21"/>
              </w:rPr>
              <w:t>to</w:t>
            </w:r>
            <w:r>
              <w:rPr>
                <w:rStyle w:val="apple-converted-space"/>
                <w:rFonts w:ascii="Helvetica Neue" w:hAnsi="Helvetica Neue"/>
                <w:color w:val="333333"/>
                <w:sz w:val="21"/>
                <w:szCs w:val="21"/>
              </w:rPr>
              <w:t> </w:t>
            </w:r>
            <w:r>
              <w:rPr>
                <w:rFonts w:ascii="Helvetica Neue" w:hAnsi="Helvetica Neue"/>
                <w:b/>
                <w:bCs/>
                <w:color w:val="333333"/>
                <w:sz w:val="21"/>
                <w:szCs w:val="21"/>
              </w:rPr>
              <w:t>Mar 28</w:t>
            </w:r>
            <w:r>
              <w:rPr>
                <w:rFonts w:ascii="Helvetica Neue" w:hAnsi="Helvetica Neue"/>
                <w:color w:val="333333"/>
                <w:sz w:val="21"/>
                <w:szCs w:val="21"/>
              </w:rPr>
              <w:t>, 2022</w:t>
            </w:r>
          </w:p>
          <w:p w14:paraId="328328BC" w14:textId="77777777" w:rsidR="00744C7F" w:rsidRDefault="00744C7F" w:rsidP="00744C7F">
            <w:pPr>
              <w:shd w:val="clear" w:color="auto" w:fill="FFFFFF"/>
              <w:rPr>
                <w:rFonts w:ascii="Arial" w:hAnsi="Arial" w:cs="Arial"/>
                <w:sz w:val="28"/>
                <w:szCs w:val="32"/>
              </w:rPr>
            </w:pPr>
          </w:p>
          <w:p w14:paraId="6CBE73FC" w14:textId="77777777" w:rsidR="00744C7F" w:rsidRDefault="00744C7F" w:rsidP="00744C7F">
            <w:pPr>
              <w:shd w:val="clear" w:color="auto" w:fill="FFFFFF"/>
              <w:rPr>
                <w:rFonts w:ascii="Calibri" w:eastAsiaTheme="minorHAnsi" w:hAnsi="Calibri"/>
                <w:color w:val="948A54"/>
                <w:sz w:val="22"/>
                <w:szCs w:val="22"/>
              </w:rPr>
            </w:pPr>
            <w:r w:rsidRPr="006E3BFD">
              <w:rPr>
                <w:rFonts w:ascii="Calibri" w:eastAsiaTheme="minorHAnsi" w:hAnsi="Calibri"/>
                <w:color w:val="948A54"/>
                <w:sz w:val="22"/>
                <w:szCs w:val="22"/>
              </w:rPr>
              <w:t>MIPR 202</w:t>
            </w:r>
            <w:r>
              <w:rPr>
                <w:rFonts w:ascii="Calibri" w:eastAsiaTheme="minorHAnsi" w:hAnsi="Calibri"/>
                <w:color w:val="948A54"/>
                <w:sz w:val="22"/>
                <w:szCs w:val="22"/>
              </w:rPr>
              <w:t>2</w:t>
            </w:r>
            <w:r w:rsidRPr="006E3BFD">
              <w:rPr>
                <w:rFonts w:ascii="Calibri" w:eastAsiaTheme="minorHAnsi" w:hAnsi="Calibri"/>
                <w:color w:val="948A54"/>
                <w:sz w:val="22"/>
                <w:szCs w:val="22"/>
              </w:rPr>
              <w:t xml:space="preserve"> will provide a forum for original research contributions and practical system design, implementation, and applications of multimedia information processing and retrieval. </w:t>
            </w:r>
            <w:r w:rsidRPr="00F90E49">
              <w:rPr>
                <w:rFonts w:ascii="Calibri" w:eastAsiaTheme="minorHAnsi" w:hAnsi="Calibri"/>
                <w:color w:val="948A54"/>
                <w:sz w:val="22"/>
                <w:szCs w:val="22"/>
              </w:rPr>
              <w:t xml:space="preserve">Topics of interest include, but are not limited to: </w:t>
            </w:r>
          </w:p>
          <w:p w14:paraId="61747385" w14:textId="77777777" w:rsidR="00744C7F" w:rsidRDefault="00744C7F" w:rsidP="00744C7F">
            <w:pPr>
              <w:numPr>
                <w:ilvl w:val="0"/>
                <w:numId w:val="12"/>
              </w:numPr>
              <w:rPr>
                <w:rFonts w:ascii="Calibri" w:eastAsiaTheme="minorHAnsi" w:hAnsi="Calibri"/>
                <w:color w:val="948A54"/>
                <w:sz w:val="22"/>
                <w:szCs w:val="22"/>
              </w:rPr>
            </w:pPr>
            <w:r w:rsidRPr="00F90E49">
              <w:rPr>
                <w:rFonts w:ascii="Calibri" w:eastAsiaTheme="minorHAnsi" w:hAnsi="Calibri"/>
                <w:color w:val="948A54"/>
                <w:sz w:val="22"/>
                <w:szCs w:val="22"/>
              </w:rPr>
              <w:t xml:space="preserve">Multimedia </w:t>
            </w:r>
            <w:proofErr w:type="gramStart"/>
            <w:r w:rsidRPr="00F90E49">
              <w:rPr>
                <w:rFonts w:ascii="Calibri" w:eastAsiaTheme="minorHAnsi" w:hAnsi="Calibri"/>
                <w:color w:val="948A54"/>
                <w:sz w:val="22"/>
                <w:szCs w:val="22"/>
              </w:rPr>
              <w:t>Retrieval;</w:t>
            </w:r>
            <w:proofErr w:type="gramEnd"/>
            <w:r w:rsidRPr="00F90E49">
              <w:rPr>
                <w:rFonts w:ascii="Calibri" w:eastAsiaTheme="minorHAnsi" w:hAnsi="Calibri"/>
                <w:color w:val="948A54"/>
                <w:sz w:val="22"/>
                <w:szCs w:val="22"/>
              </w:rPr>
              <w:t xml:space="preserve"> </w:t>
            </w:r>
          </w:p>
          <w:p w14:paraId="4B80A196" w14:textId="77777777" w:rsidR="00744C7F" w:rsidRDefault="00744C7F" w:rsidP="00744C7F">
            <w:pPr>
              <w:numPr>
                <w:ilvl w:val="0"/>
                <w:numId w:val="12"/>
              </w:numPr>
              <w:rPr>
                <w:rFonts w:ascii="Calibri" w:eastAsiaTheme="minorHAnsi" w:hAnsi="Calibri"/>
                <w:color w:val="948A54"/>
                <w:sz w:val="22"/>
                <w:szCs w:val="22"/>
              </w:rPr>
            </w:pPr>
            <w:r w:rsidRPr="00F90E49">
              <w:rPr>
                <w:rFonts w:ascii="Calibri" w:eastAsiaTheme="minorHAnsi" w:hAnsi="Calibri"/>
                <w:color w:val="948A54"/>
                <w:sz w:val="22"/>
                <w:szCs w:val="22"/>
              </w:rPr>
              <w:t xml:space="preserve">Machine Learning/Deep Learning/Data </w:t>
            </w:r>
            <w:proofErr w:type="gramStart"/>
            <w:r w:rsidRPr="00F90E49">
              <w:rPr>
                <w:rFonts w:ascii="Calibri" w:eastAsiaTheme="minorHAnsi" w:hAnsi="Calibri"/>
                <w:color w:val="948A54"/>
                <w:sz w:val="22"/>
                <w:szCs w:val="22"/>
              </w:rPr>
              <w:t>Mining;</w:t>
            </w:r>
            <w:proofErr w:type="gramEnd"/>
          </w:p>
          <w:p w14:paraId="20C3E364" w14:textId="77777777" w:rsidR="00744C7F" w:rsidRDefault="00744C7F" w:rsidP="00744C7F">
            <w:pPr>
              <w:numPr>
                <w:ilvl w:val="0"/>
                <w:numId w:val="12"/>
              </w:numPr>
              <w:rPr>
                <w:rFonts w:ascii="Calibri" w:eastAsiaTheme="minorHAnsi" w:hAnsi="Calibri"/>
                <w:color w:val="948A54"/>
                <w:sz w:val="22"/>
                <w:szCs w:val="22"/>
              </w:rPr>
            </w:pPr>
            <w:r w:rsidRPr="00F90E49">
              <w:rPr>
                <w:rFonts w:ascii="Calibri" w:eastAsiaTheme="minorHAnsi" w:hAnsi="Calibri"/>
                <w:color w:val="948A54"/>
                <w:sz w:val="22"/>
                <w:szCs w:val="22"/>
              </w:rPr>
              <w:t xml:space="preserve">Content Understanding and </w:t>
            </w:r>
            <w:proofErr w:type="gramStart"/>
            <w:r w:rsidRPr="00F90E49">
              <w:rPr>
                <w:rFonts w:ascii="Calibri" w:eastAsiaTheme="minorHAnsi" w:hAnsi="Calibri"/>
                <w:color w:val="948A54"/>
                <w:sz w:val="22"/>
                <w:szCs w:val="22"/>
              </w:rPr>
              <w:t>Analytics;</w:t>
            </w:r>
            <w:proofErr w:type="gramEnd"/>
            <w:r w:rsidRPr="00F90E49">
              <w:rPr>
                <w:rFonts w:ascii="Calibri" w:eastAsiaTheme="minorHAnsi" w:hAnsi="Calibri"/>
                <w:color w:val="948A54"/>
                <w:sz w:val="22"/>
                <w:szCs w:val="22"/>
              </w:rPr>
              <w:t xml:space="preserve"> </w:t>
            </w:r>
          </w:p>
          <w:p w14:paraId="15F73C63" w14:textId="77777777" w:rsidR="00744C7F" w:rsidRDefault="00744C7F" w:rsidP="00744C7F">
            <w:pPr>
              <w:numPr>
                <w:ilvl w:val="0"/>
                <w:numId w:val="12"/>
              </w:numPr>
              <w:rPr>
                <w:rFonts w:ascii="Calibri" w:eastAsiaTheme="minorHAnsi" w:hAnsi="Calibri"/>
                <w:color w:val="948A54"/>
                <w:sz w:val="22"/>
                <w:szCs w:val="22"/>
              </w:rPr>
            </w:pPr>
            <w:r w:rsidRPr="00F90E49">
              <w:rPr>
                <w:rFonts w:ascii="Calibri" w:eastAsiaTheme="minorHAnsi" w:hAnsi="Calibri"/>
                <w:color w:val="948A54"/>
                <w:sz w:val="22"/>
                <w:szCs w:val="22"/>
              </w:rPr>
              <w:t xml:space="preserve">Multimedia and </w:t>
            </w:r>
            <w:proofErr w:type="gramStart"/>
            <w:r w:rsidRPr="00F90E49">
              <w:rPr>
                <w:rFonts w:ascii="Calibri" w:eastAsiaTheme="minorHAnsi" w:hAnsi="Calibri"/>
                <w:color w:val="948A54"/>
                <w:sz w:val="22"/>
                <w:szCs w:val="22"/>
              </w:rPr>
              <w:t>Vision;</w:t>
            </w:r>
            <w:proofErr w:type="gramEnd"/>
            <w:r w:rsidRPr="00F90E49">
              <w:rPr>
                <w:rFonts w:ascii="Calibri" w:eastAsiaTheme="minorHAnsi" w:hAnsi="Calibri"/>
                <w:color w:val="948A54"/>
                <w:sz w:val="22"/>
                <w:szCs w:val="22"/>
              </w:rPr>
              <w:t xml:space="preserve"> </w:t>
            </w:r>
          </w:p>
          <w:p w14:paraId="48D45943" w14:textId="77777777" w:rsidR="00744C7F" w:rsidRDefault="00744C7F" w:rsidP="00744C7F">
            <w:pPr>
              <w:numPr>
                <w:ilvl w:val="0"/>
                <w:numId w:val="12"/>
              </w:numPr>
              <w:rPr>
                <w:rFonts w:ascii="Calibri" w:eastAsiaTheme="minorHAnsi" w:hAnsi="Calibri"/>
                <w:color w:val="948A54"/>
                <w:sz w:val="22"/>
                <w:szCs w:val="22"/>
              </w:rPr>
            </w:pPr>
            <w:r w:rsidRPr="00F90E49">
              <w:rPr>
                <w:rFonts w:ascii="Calibri" w:eastAsiaTheme="minorHAnsi" w:hAnsi="Calibri"/>
                <w:color w:val="948A54"/>
                <w:sz w:val="22"/>
                <w:szCs w:val="22"/>
              </w:rPr>
              <w:t xml:space="preserve">Networks for Multimedia </w:t>
            </w:r>
            <w:proofErr w:type="gramStart"/>
            <w:r w:rsidRPr="00F90E49">
              <w:rPr>
                <w:rFonts w:ascii="Calibri" w:eastAsiaTheme="minorHAnsi" w:hAnsi="Calibri"/>
                <w:color w:val="948A54"/>
                <w:sz w:val="22"/>
                <w:szCs w:val="22"/>
              </w:rPr>
              <w:t>Systems;</w:t>
            </w:r>
            <w:proofErr w:type="gramEnd"/>
            <w:r w:rsidRPr="00F90E49">
              <w:rPr>
                <w:rFonts w:ascii="Calibri" w:eastAsiaTheme="minorHAnsi" w:hAnsi="Calibri"/>
                <w:color w:val="948A54"/>
                <w:sz w:val="22"/>
                <w:szCs w:val="22"/>
              </w:rPr>
              <w:t xml:space="preserve"> </w:t>
            </w:r>
          </w:p>
          <w:p w14:paraId="15713B21" w14:textId="77777777" w:rsidR="00744C7F" w:rsidRDefault="00744C7F" w:rsidP="00744C7F">
            <w:pPr>
              <w:numPr>
                <w:ilvl w:val="0"/>
                <w:numId w:val="12"/>
              </w:numPr>
              <w:rPr>
                <w:rFonts w:ascii="Calibri" w:eastAsiaTheme="minorHAnsi" w:hAnsi="Calibri"/>
                <w:color w:val="948A54"/>
                <w:sz w:val="22"/>
                <w:szCs w:val="22"/>
              </w:rPr>
            </w:pPr>
            <w:r w:rsidRPr="00F90E49">
              <w:rPr>
                <w:rFonts w:ascii="Calibri" w:eastAsiaTheme="minorHAnsi" w:hAnsi="Calibri"/>
                <w:color w:val="948A54"/>
                <w:sz w:val="22"/>
                <w:szCs w:val="22"/>
              </w:rPr>
              <w:t xml:space="preserve">Systems and </w:t>
            </w:r>
            <w:proofErr w:type="gramStart"/>
            <w:r w:rsidRPr="00F90E49">
              <w:rPr>
                <w:rFonts w:ascii="Calibri" w:eastAsiaTheme="minorHAnsi" w:hAnsi="Calibri"/>
                <w:color w:val="948A54"/>
                <w:sz w:val="22"/>
                <w:szCs w:val="22"/>
              </w:rPr>
              <w:t>Infrastructures;</w:t>
            </w:r>
            <w:proofErr w:type="gramEnd"/>
            <w:r w:rsidRPr="00F90E49">
              <w:rPr>
                <w:rFonts w:ascii="Calibri" w:eastAsiaTheme="minorHAnsi" w:hAnsi="Calibri"/>
                <w:color w:val="948A54"/>
                <w:sz w:val="22"/>
                <w:szCs w:val="22"/>
              </w:rPr>
              <w:t xml:space="preserve"> </w:t>
            </w:r>
          </w:p>
          <w:p w14:paraId="33F62805" w14:textId="77777777" w:rsidR="00744C7F" w:rsidRDefault="00744C7F" w:rsidP="00744C7F">
            <w:pPr>
              <w:numPr>
                <w:ilvl w:val="0"/>
                <w:numId w:val="12"/>
              </w:numPr>
              <w:rPr>
                <w:rFonts w:ascii="Calibri" w:eastAsiaTheme="minorHAnsi" w:hAnsi="Calibri"/>
                <w:color w:val="948A54"/>
                <w:sz w:val="22"/>
                <w:szCs w:val="22"/>
              </w:rPr>
            </w:pPr>
            <w:r w:rsidRPr="00F90E49">
              <w:rPr>
                <w:rFonts w:ascii="Calibri" w:eastAsiaTheme="minorHAnsi" w:hAnsi="Calibri"/>
                <w:color w:val="948A54"/>
                <w:sz w:val="22"/>
                <w:szCs w:val="22"/>
              </w:rPr>
              <w:lastRenderedPageBreak/>
              <w:t xml:space="preserve">Data </w:t>
            </w:r>
            <w:proofErr w:type="gramStart"/>
            <w:r w:rsidRPr="00F90E49">
              <w:rPr>
                <w:rFonts w:ascii="Calibri" w:eastAsiaTheme="minorHAnsi" w:hAnsi="Calibri"/>
                <w:color w:val="948A54"/>
                <w:sz w:val="22"/>
                <w:szCs w:val="22"/>
              </w:rPr>
              <w:t>Management;</w:t>
            </w:r>
            <w:proofErr w:type="gramEnd"/>
            <w:r w:rsidRPr="00F90E49">
              <w:rPr>
                <w:rFonts w:ascii="Calibri" w:eastAsiaTheme="minorHAnsi" w:hAnsi="Calibri"/>
                <w:color w:val="948A54"/>
                <w:sz w:val="22"/>
                <w:szCs w:val="22"/>
              </w:rPr>
              <w:t xml:space="preserve"> </w:t>
            </w:r>
          </w:p>
          <w:p w14:paraId="056A2927" w14:textId="77777777" w:rsidR="00744C7F" w:rsidRDefault="00744C7F" w:rsidP="00744C7F">
            <w:pPr>
              <w:numPr>
                <w:ilvl w:val="0"/>
                <w:numId w:val="12"/>
              </w:numPr>
              <w:rPr>
                <w:rFonts w:ascii="Calibri" w:eastAsiaTheme="minorHAnsi" w:hAnsi="Calibri"/>
                <w:color w:val="948A54"/>
                <w:sz w:val="22"/>
                <w:szCs w:val="22"/>
              </w:rPr>
            </w:pPr>
            <w:r w:rsidRPr="00F90E49">
              <w:rPr>
                <w:rFonts w:ascii="Calibri" w:eastAsiaTheme="minorHAnsi" w:hAnsi="Calibri"/>
                <w:color w:val="948A54"/>
                <w:sz w:val="22"/>
                <w:szCs w:val="22"/>
              </w:rPr>
              <w:t xml:space="preserve">Novel </w:t>
            </w:r>
            <w:proofErr w:type="gramStart"/>
            <w:r w:rsidRPr="00F90E49">
              <w:rPr>
                <w:rFonts w:ascii="Calibri" w:eastAsiaTheme="minorHAnsi" w:hAnsi="Calibri"/>
                <w:color w:val="948A54"/>
                <w:sz w:val="22"/>
                <w:szCs w:val="22"/>
              </w:rPr>
              <w:t>Applications;</w:t>
            </w:r>
            <w:proofErr w:type="gramEnd"/>
            <w:r w:rsidRPr="00F90E49">
              <w:rPr>
                <w:rFonts w:ascii="Calibri" w:eastAsiaTheme="minorHAnsi" w:hAnsi="Calibri"/>
                <w:color w:val="948A54"/>
                <w:sz w:val="22"/>
                <w:szCs w:val="22"/>
              </w:rPr>
              <w:t xml:space="preserve"> </w:t>
            </w:r>
          </w:p>
          <w:p w14:paraId="54B96EC5" w14:textId="77777777" w:rsidR="00744C7F" w:rsidRPr="006E3BFD" w:rsidRDefault="00744C7F" w:rsidP="00744C7F">
            <w:pPr>
              <w:numPr>
                <w:ilvl w:val="0"/>
                <w:numId w:val="12"/>
              </w:numPr>
              <w:rPr>
                <w:rFonts w:ascii="Calibri" w:eastAsiaTheme="minorHAnsi" w:hAnsi="Calibri"/>
                <w:color w:val="948A54"/>
                <w:sz w:val="22"/>
                <w:szCs w:val="22"/>
              </w:rPr>
            </w:pPr>
            <w:r w:rsidRPr="00F90E49">
              <w:rPr>
                <w:rFonts w:ascii="Calibri" w:eastAsiaTheme="minorHAnsi" w:hAnsi="Calibri"/>
                <w:color w:val="948A54"/>
                <w:sz w:val="22"/>
                <w:szCs w:val="22"/>
              </w:rPr>
              <w:t>Internet of Multimedia Things</w:t>
            </w:r>
          </w:p>
          <w:p w14:paraId="68DB5ED8" w14:textId="77777777" w:rsidR="00744C7F" w:rsidRPr="006E3BFD" w:rsidRDefault="00744C7F" w:rsidP="00744C7F">
            <w:pPr>
              <w:shd w:val="clear" w:color="auto" w:fill="FFFFFF"/>
              <w:rPr>
                <w:rFonts w:ascii="Calibri" w:eastAsiaTheme="minorHAnsi" w:hAnsi="Calibri"/>
                <w:color w:val="948A54"/>
                <w:sz w:val="22"/>
                <w:szCs w:val="22"/>
              </w:rPr>
            </w:pPr>
          </w:p>
          <w:p w14:paraId="42D27828" w14:textId="77777777" w:rsidR="00744C7F" w:rsidRPr="007403A0" w:rsidRDefault="00744C7F" w:rsidP="00744C7F">
            <w:pPr>
              <w:shd w:val="clear" w:color="auto" w:fill="FFFFFF"/>
              <w:rPr>
                <w:rFonts w:ascii="Calibri" w:eastAsiaTheme="minorHAnsi" w:hAnsi="Calibri"/>
                <w:color w:val="948A54"/>
                <w:sz w:val="22"/>
                <w:szCs w:val="22"/>
              </w:rPr>
            </w:pPr>
            <w:r w:rsidRPr="006E3BFD">
              <w:rPr>
                <w:rFonts w:ascii="Cambria" w:hAnsi="Cambria"/>
                <w:b/>
                <w:bCs/>
                <w:i/>
                <w:iCs/>
                <w:color w:val="4F81BD"/>
              </w:rPr>
              <w:t>I</w:t>
            </w:r>
            <w:r>
              <w:rPr>
                <w:rFonts w:ascii="Cambria" w:hAnsi="Cambria"/>
                <w:b/>
                <w:bCs/>
                <w:i/>
                <w:iCs/>
                <w:color w:val="4F81BD"/>
              </w:rPr>
              <w:t xml:space="preserve">mportant </w:t>
            </w:r>
            <w:r w:rsidRPr="006E3BFD">
              <w:rPr>
                <w:rFonts w:ascii="Cambria" w:hAnsi="Cambria"/>
                <w:b/>
                <w:bCs/>
                <w:i/>
                <w:iCs/>
                <w:color w:val="4F81BD"/>
              </w:rPr>
              <w:t>D</w:t>
            </w:r>
            <w:r>
              <w:rPr>
                <w:rFonts w:ascii="Cambria" w:hAnsi="Cambria"/>
                <w:b/>
                <w:bCs/>
                <w:i/>
                <w:iCs/>
                <w:color w:val="4F81BD"/>
              </w:rPr>
              <w:t>ates</w:t>
            </w:r>
            <w:r>
              <w:rPr>
                <w:rFonts w:ascii="Cambria" w:hAnsi="Cambria"/>
                <w:b/>
                <w:bCs/>
                <w:iCs/>
                <w:color w:val="4F81BD"/>
              </w:rPr>
              <w:t xml:space="preserve"> </w:t>
            </w:r>
          </w:p>
          <w:p w14:paraId="1F5881C2" w14:textId="77777777" w:rsidR="00744C7F" w:rsidRPr="006E3BFD" w:rsidRDefault="00744C7F" w:rsidP="00744C7F">
            <w:pPr>
              <w:numPr>
                <w:ilvl w:val="0"/>
                <w:numId w:val="12"/>
              </w:numPr>
              <w:rPr>
                <w:rFonts w:ascii="Calibri" w:eastAsiaTheme="minorHAnsi" w:hAnsi="Calibri"/>
                <w:color w:val="948A54"/>
                <w:sz w:val="22"/>
                <w:szCs w:val="22"/>
              </w:rPr>
            </w:pPr>
            <w:r>
              <w:rPr>
                <w:rFonts w:ascii="Calibri" w:eastAsiaTheme="minorHAnsi" w:hAnsi="Calibri"/>
                <w:color w:val="948A54"/>
                <w:sz w:val="22"/>
                <w:szCs w:val="22"/>
              </w:rPr>
              <w:t>R</w:t>
            </w:r>
            <w:r w:rsidRPr="006E3BFD">
              <w:rPr>
                <w:rFonts w:ascii="Calibri" w:eastAsiaTheme="minorHAnsi" w:hAnsi="Calibri"/>
                <w:color w:val="948A54"/>
                <w:sz w:val="22"/>
                <w:szCs w:val="22"/>
              </w:rPr>
              <w:t>egular paper</w:t>
            </w:r>
            <w:r>
              <w:rPr>
                <w:rFonts w:ascii="Calibri" w:eastAsiaTheme="minorHAnsi" w:hAnsi="Calibri"/>
                <w:color w:val="948A54"/>
                <w:sz w:val="22"/>
                <w:szCs w:val="22"/>
              </w:rPr>
              <w:t>/short paper: Mar. 28</w:t>
            </w:r>
            <w:r>
              <w:rPr>
                <w:rFonts w:ascii="Calibri" w:eastAsiaTheme="minorHAnsi" w:hAnsi="Calibri"/>
                <w:color w:val="948A54"/>
                <w:sz w:val="22"/>
                <w:szCs w:val="22"/>
                <w:vertAlign w:val="superscript"/>
              </w:rPr>
              <w:t>th</w:t>
            </w:r>
            <w:r w:rsidRPr="006E3BFD">
              <w:rPr>
                <w:rFonts w:ascii="Calibri" w:eastAsiaTheme="minorHAnsi" w:hAnsi="Calibri"/>
                <w:color w:val="948A54"/>
                <w:sz w:val="22"/>
                <w:szCs w:val="22"/>
              </w:rPr>
              <w:t>, 202</w:t>
            </w:r>
            <w:r>
              <w:rPr>
                <w:rFonts w:ascii="Calibri" w:eastAsiaTheme="minorHAnsi" w:hAnsi="Calibri"/>
                <w:color w:val="948A54"/>
                <w:sz w:val="22"/>
                <w:szCs w:val="22"/>
              </w:rPr>
              <w:t>2</w:t>
            </w:r>
          </w:p>
          <w:p w14:paraId="2176A02F" w14:textId="77777777" w:rsidR="00744C7F" w:rsidRPr="006E3BFD" w:rsidRDefault="00744C7F" w:rsidP="00744C7F">
            <w:pPr>
              <w:numPr>
                <w:ilvl w:val="0"/>
                <w:numId w:val="12"/>
              </w:numPr>
              <w:rPr>
                <w:rFonts w:ascii="Calibri" w:eastAsiaTheme="minorHAnsi" w:hAnsi="Calibri"/>
                <w:color w:val="948A54"/>
                <w:sz w:val="22"/>
                <w:szCs w:val="22"/>
              </w:rPr>
            </w:pPr>
            <w:r>
              <w:rPr>
                <w:rFonts w:ascii="Calibri" w:eastAsiaTheme="minorHAnsi" w:hAnsi="Calibri"/>
                <w:color w:val="948A54"/>
                <w:sz w:val="22"/>
                <w:szCs w:val="22"/>
              </w:rPr>
              <w:t>D</w:t>
            </w:r>
            <w:r w:rsidRPr="006E3BFD">
              <w:rPr>
                <w:rFonts w:ascii="Calibri" w:eastAsiaTheme="minorHAnsi" w:hAnsi="Calibri"/>
                <w:color w:val="948A54"/>
                <w:sz w:val="22"/>
                <w:szCs w:val="22"/>
              </w:rPr>
              <w:t xml:space="preserve">emo </w:t>
            </w:r>
            <w:r>
              <w:rPr>
                <w:rFonts w:ascii="Calibri" w:eastAsiaTheme="minorHAnsi" w:hAnsi="Calibri"/>
                <w:color w:val="948A54"/>
                <w:sz w:val="22"/>
                <w:szCs w:val="22"/>
              </w:rPr>
              <w:t>paper: Apr. 30</w:t>
            </w:r>
            <w:r w:rsidRPr="007D2835">
              <w:rPr>
                <w:rFonts w:ascii="Calibri" w:eastAsiaTheme="minorHAnsi" w:hAnsi="Calibri"/>
                <w:color w:val="948A54"/>
                <w:sz w:val="22"/>
                <w:szCs w:val="22"/>
                <w:vertAlign w:val="superscript"/>
              </w:rPr>
              <w:t>th</w:t>
            </w:r>
            <w:r w:rsidRPr="006E3BFD">
              <w:rPr>
                <w:rFonts w:ascii="Calibri" w:eastAsiaTheme="minorHAnsi" w:hAnsi="Calibri"/>
                <w:color w:val="948A54"/>
                <w:sz w:val="22"/>
                <w:szCs w:val="22"/>
              </w:rPr>
              <w:t>, 202</w:t>
            </w:r>
            <w:r>
              <w:rPr>
                <w:rFonts w:ascii="Calibri" w:eastAsiaTheme="minorHAnsi" w:hAnsi="Calibri"/>
                <w:color w:val="948A54"/>
                <w:sz w:val="22"/>
                <w:szCs w:val="22"/>
              </w:rPr>
              <w:t>2</w:t>
            </w:r>
          </w:p>
          <w:p w14:paraId="2B4E2A90" w14:textId="57CB7649" w:rsidR="00EC5F89" w:rsidRPr="00203153" w:rsidRDefault="00EC5F89" w:rsidP="00744C7F">
            <w:pPr>
              <w:rPr>
                <w:rFonts w:ascii="Calibri" w:hAnsi="Calibri"/>
                <w:iCs/>
                <w:color w:val="948A54"/>
                <w:sz w:val="22"/>
                <w:szCs w:val="22"/>
                <w:lang w:eastAsia="en-US"/>
              </w:rPr>
            </w:pPr>
          </w:p>
          <w:p w14:paraId="7D5F58C2" w14:textId="64CB1887" w:rsidR="00EC5F89" w:rsidRDefault="00744C7F" w:rsidP="00CE743D">
            <w:pPr>
              <w:rPr>
                <w:rFonts w:ascii="Arial" w:hAnsi="Arial" w:cs="Arial"/>
                <w:sz w:val="27"/>
                <w:szCs w:val="27"/>
              </w:rPr>
            </w:pPr>
            <w:r w:rsidRPr="00744C7F">
              <w:rPr>
                <w:rFonts w:ascii="Arial" w:hAnsi="Arial" w:cs="Arial"/>
                <w:sz w:val="27"/>
                <w:szCs w:val="27"/>
              </w:rPr>
              <w:t>IEEE Computer magazine SI on Five Decades of Biometrics and Video Surveillance</w:t>
            </w:r>
          </w:p>
          <w:p w14:paraId="0370672D" w14:textId="77777777" w:rsidR="00991365" w:rsidRDefault="00991365" w:rsidP="00991365">
            <w:hyperlink r:id="rId12" w:tgtFrame="_blank" w:tooltip="https://www.computer.org/digital-library/magazines/co/cfp-biometrics-video-surveillance" w:history="1">
              <w:r>
                <w:rPr>
                  <w:rStyle w:val="Hyperlink"/>
                  <w:rFonts w:ascii="Verdana" w:hAnsi="Verdana"/>
                  <w:sz w:val="21"/>
                  <w:szCs w:val="21"/>
                </w:rPr>
                <w:t>https://www.computer.org/digital-library/magazines/co/cfp-biometrics-video-surveillance</w:t>
              </w:r>
            </w:hyperlink>
          </w:p>
          <w:p w14:paraId="5E78EA67" w14:textId="77777777" w:rsidR="00991365" w:rsidRDefault="00991365" w:rsidP="00CE743D">
            <w:pPr>
              <w:rPr>
                <w:rFonts w:ascii="Arial" w:hAnsi="Arial" w:cs="Arial"/>
                <w:sz w:val="27"/>
                <w:szCs w:val="27"/>
              </w:rPr>
            </w:pPr>
          </w:p>
          <w:p w14:paraId="2EA7CE58" w14:textId="78817556" w:rsidR="00744C7F" w:rsidRPr="00744C7F" w:rsidRDefault="00744C7F" w:rsidP="00744C7F">
            <w:pPr>
              <w:pStyle w:val="NormalWeb"/>
              <w:spacing w:after="150"/>
              <w:rPr>
                <w:rFonts w:ascii="Calibri" w:hAnsi="Calibri"/>
                <w:color w:val="948A54"/>
                <w:sz w:val="22"/>
                <w:szCs w:val="22"/>
              </w:rPr>
            </w:pPr>
            <w:r w:rsidRPr="00744C7F">
              <w:rPr>
                <w:rFonts w:ascii="Calibri" w:hAnsi="Calibri"/>
                <w:color w:val="948A54"/>
                <w:sz w:val="22"/>
                <w:szCs w:val="22"/>
              </w:rPr>
              <w:t>This special issue commemorates the five decades of biometric and visual surveillance and will focus on presenting new and incremental research depicting present biometric and surveillance technologies and future possibilities of them for the current and future generations. Topics include, but are not limited to:</w:t>
            </w:r>
            <w:r>
              <w:rPr>
                <w:rFonts w:ascii="Calibri" w:hAnsi="Calibri"/>
                <w:color w:val="948A54"/>
                <w:sz w:val="22"/>
                <w:szCs w:val="22"/>
              </w:rPr>
              <w:t xml:space="preserve"> </w:t>
            </w:r>
            <w:r w:rsidRPr="00744C7F">
              <w:rPr>
                <w:rFonts w:ascii="Calibri" w:hAnsi="Calibri"/>
                <w:color w:val="948A54"/>
                <w:sz w:val="22"/>
                <w:szCs w:val="22"/>
              </w:rPr>
              <w:t>Present methodologies for biometrics and their limitations</w:t>
            </w:r>
            <w:r>
              <w:rPr>
                <w:rFonts w:ascii="Calibri" w:hAnsi="Calibri"/>
                <w:color w:val="948A54"/>
                <w:sz w:val="22"/>
                <w:szCs w:val="22"/>
              </w:rPr>
              <w:t xml:space="preserve">; </w:t>
            </w:r>
            <w:r w:rsidRPr="00744C7F">
              <w:rPr>
                <w:rFonts w:ascii="Calibri" w:hAnsi="Calibri"/>
                <w:color w:val="948A54"/>
                <w:sz w:val="22"/>
                <w:szCs w:val="22"/>
              </w:rPr>
              <w:t>Mobile biometrics</w:t>
            </w:r>
            <w:r>
              <w:rPr>
                <w:rFonts w:ascii="Calibri" w:hAnsi="Calibri"/>
                <w:color w:val="948A54"/>
                <w:sz w:val="22"/>
                <w:szCs w:val="22"/>
              </w:rPr>
              <w:t xml:space="preserve">; </w:t>
            </w:r>
            <w:r w:rsidRPr="00744C7F">
              <w:rPr>
                <w:rFonts w:ascii="Calibri" w:hAnsi="Calibri"/>
                <w:color w:val="948A54"/>
                <w:sz w:val="22"/>
                <w:szCs w:val="22"/>
              </w:rPr>
              <w:t>Cancelable and soft biometrics</w:t>
            </w:r>
            <w:r>
              <w:rPr>
                <w:rFonts w:ascii="Calibri" w:hAnsi="Calibri"/>
                <w:color w:val="948A54"/>
                <w:sz w:val="22"/>
                <w:szCs w:val="22"/>
              </w:rPr>
              <w:t xml:space="preserve">; </w:t>
            </w:r>
            <w:proofErr w:type="spellStart"/>
            <w:r w:rsidRPr="00744C7F">
              <w:rPr>
                <w:rFonts w:ascii="Calibri" w:hAnsi="Calibri"/>
                <w:color w:val="948A54"/>
                <w:sz w:val="22"/>
                <w:szCs w:val="22"/>
              </w:rPr>
              <w:t>Cyberphysical</w:t>
            </w:r>
            <w:proofErr w:type="spellEnd"/>
            <w:r w:rsidRPr="00744C7F">
              <w:rPr>
                <w:rFonts w:ascii="Calibri" w:hAnsi="Calibri"/>
                <w:color w:val="948A54"/>
                <w:sz w:val="22"/>
                <w:szCs w:val="22"/>
              </w:rPr>
              <w:t xml:space="preserve"> systems for cloud-based surveillance</w:t>
            </w:r>
            <w:r>
              <w:rPr>
                <w:rFonts w:ascii="Calibri" w:hAnsi="Calibri"/>
                <w:color w:val="948A54"/>
                <w:sz w:val="22"/>
                <w:szCs w:val="22"/>
              </w:rPr>
              <w:t xml:space="preserve">; </w:t>
            </w:r>
            <w:proofErr w:type="gramStart"/>
            <w:r w:rsidRPr="00744C7F">
              <w:rPr>
                <w:rFonts w:ascii="Calibri" w:hAnsi="Calibri"/>
                <w:color w:val="948A54"/>
                <w:sz w:val="22"/>
                <w:szCs w:val="22"/>
              </w:rPr>
              <w:t>Multi-camera</w:t>
            </w:r>
            <w:proofErr w:type="gramEnd"/>
            <w:r w:rsidRPr="00744C7F">
              <w:rPr>
                <w:rFonts w:ascii="Calibri" w:hAnsi="Calibri"/>
                <w:color w:val="948A54"/>
                <w:sz w:val="22"/>
                <w:szCs w:val="22"/>
              </w:rPr>
              <w:t xml:space="preserve"> network for surveillance</w:t>
            </w:r>
            <w:r>
              <w:rPr>
                <w:rFonts w:ascii="Calibri" w:hAnsi="Calibri"/>
                <w:color w:val="948A54"/>
                <w:sz w:val="22"/>
                <w:szCs w:val="22"/>
              </w:rPr>
              <w:t xml:space="preserve">; </w:t>
            </w:r>
            <w:r w:rsidRPr="00744C7F">
              <w:rPr>
                <w:rFonts w:ascii="Calibri" w:hAnsi="Calibri"/>
                <w:color w:val="948A54"/>
                <w:sz w:val="22"/>
                <w:szCs w:val="22"/>
              </w:rPr>
              <w:t>Surveillance over smart affective environments</w:t>
            </w:r>
            <w:r>
              <w:rPr>
                <w:rFonts w:ascii="Calibri" w:hAnsi="Calibri"/>
                <w:color w:val="948A54"/>
                <w:sz w:val="22"/>
                <w:szCs w:val="22"/>
              </w:rPr>
              <w:t xml:space="preserve">; </w:t>
            </w:r>
            <w:r w:rsidRPr="00744C7F">
              <w:rPr>
                <w:rFonts w:ascii="Calibri" w:hAnsi="Calibri"/>
                <w:color w:val="948A54"/>
                <w:sz w:val="22"/>
                <w:szCs w:val="22"/>
              </w:rPr>
              <w:t>Biometrics and surveillance in Industry 4.0</w:t>
            </w:r>
            <w:r>
              <w:rPr>
                <w:rFonts w:ascii="Calibri" w:hAnsi="Calibri"/>
                <w:color w:val="948A54"/>
                <w:sz w:val="22"/>
                <w:szCs w:val="22"/>
              </w:rPr>
              <w:t xml:space="preserve">; </w:t>
            </w:r>
            <w:r w:rsidRPr="00744C7F">
              <w:rPr>
                <w:rFonts w:ascii="Calibri" w:hAnsi="Calibri"/>
                <w:color w:val="948A54"/>
                <w:sz w:val="22"/>
                <w:szCs w:val="22"/>
              </w:rPr>
              <w:t>Biometrics-as-a-Service</w:t>
            </w:r>
            <w:r>
              <w:rPr>
                <w:rFonts w:ascii="Calibri" w:hAnsi="Calibri"/>
                <w:color w:val="948A54"/>
                <w:sz w:val="22"/>
                <w:szCs w:val="22"/>
              </w:rPr>
              <w:t xml:space="preserve">; </w:t>
            </w:r>
            <w:r w:rsidRPr="00744C7F">
              <w:rPr>
                <w:rFonts w:ascii="Calibri" w:hAnsi="Calibri"/>
                <w:color w:val="948A54"/>
                <w:sz w:val="22"/>
                <w:szCs w:val="22"/>
              </w:rPr>
              <w:t>Legal, ethical, and regulation factors for biometrics and surveillance</w:t>
            </w:r>
          </w:p>
          <w:p w14:paraId="1CDB9252" w14:textId="50995559" w:rsidR="00744C7F" w:rsidRDefault="00744C7F" w:rsidP="00CE743D">
            <w:pPr>
              <w:rPr>
                <w:rFonts w:ascii="Cambria" w:hAnsi="Cambria"/>
                <w:b/>
                <w:bCs/>
                <w:i/>
                <w:iCs/>
                <w:color w:val="4F81BD"/>
              </w:rPr>
            </w:pPr>
            <w:r w:rsidRPr="00203153">
              <w:rPr>
                <w:rFonts w:ascii="Cambria" w:hAnsi="Cambria"/>
                <w:b/>
                <w:bCs/>
                <w:i/>
                <w:iCs/>
                <w:color w:val="4F81BD"/>
              </w:rPr>
              <w:t>Important Dates:</w:t>
            </w:r>
          </w:p>
          <w:p w14:paraId="6C1E630F" w14:textId="77777777" w:rsidR="00991365" w:rsidRDefault="00991365" w:rsidP="00991365">
            <w:pPr>
              <w:numPr>
                <w:ilvl w:val="0"/>
                <w:numId w:val="12"/>
              </w:numPr>
              <w:rPr>
                <w:rFonts w:ascii="Calibri" w:hAnsi="Calibri"/>
                <w:iCs/>
                <w:color w:val="948A54"/>
                <w:sz w:val="22"/>
                <w:szCs w:val="22"/>
                <w:lang w:eastAsia="en-US"/>
              </w:rPr>
            </w:pPr>
            <w:r w:rsidRPr="00991365">
              <w:rPr>
                <w:rFonts w:ascii="Calibri" w:hAnsi="Calibri"/>
                <w:iCs/>
                <w:color w:val="948A54"/>
                <w:sz w:val="22"/>
                <w:szCs w:val="22"/>
                <w:lang w:eastAsia="en-US"/>
              </w:rPr>
              <w:t xml:space="preserve">Submissions: </w:t>
            </w:r>
            <w:r>
              <w:rPr>
                <w:rFonts w:ascii="Calibri" w:hAnsi="Calibri"/>
                <w:iCs/>
                <w:color w:val="948A54"/>
                <w:sz w:val="22"/>
                <w:szCs w:val="22"/>
                <w:lang w:eastAsia="en-US"/>
              </w:rPr>
              <w:t xml:space="preserve">December </w:t>
            </w:r>
            <w:r w:rsidRPr="00991365">
              <w:rPr>
                <w:rFonts w:ascii="Calibri" w:hAnsi="Calibri"/>
                <w:iCs/>
                <w:color w:val="948A54"/>
                <w:sz w:val="22"/>
                <w:szCs w:val="22"/>
                <w:lang w:eastAsia="en-US"/>
              </w:rPr>
              <w:t>19</w:t>
            </w:r>
            <w:r>
              <w:rPr>
                <w:rFonts w:ascii="Calibri" w:hAnsi="Calibri"/>
                <w:iCs/>
                <w:color w:val="948A54"/>
                <w:sz w:val="22"/>
                <w:szCs w:val="22"/>
                <w:lang w:eastAsia="en-US"/>
              </w:rPr>
              <w:t>,</w:t>
            </w:r>
            <w:r w:rsidRPr="00991365">
              <w:rPr>
                <w:rFonts w:ascii="Calibri" w:hAnsi="Calibri"/>
                <w:iCs/>
                <w:color w:val="948A54"/>
                <w:sz w:val="22"/>
                <w:szCs w:val="22"/>
                <w:lang w:eastAsia="en-US"/>
              </w:rPr>
              <w:t xml:space="preserve"> 2022</w:t>
            </w:r>
          </w:p>
          <w:p w14:paraId="7F8A91FF" w14:textId="1056C709" w:rsidR="00991365" w:rsidRPr="00991365" w:rsidRDefault="00991365" w:rsidP="00991365">
            <w:pPr>
              <w:numPr>
                <w:ilvl w:val="0"/>
                <w:numId w:val="12"/>
              </w:numPr>
              <w:rPr>
                <w:rFonts w:ascii="Calibri" w:hAnsi="Calibri"/>
                <w:iCs/>
                <w:color w:val="948A54"/>
                <w:sz w:val="22"/>
                <w:szCs w:val="22"/>
                <w:lang w:eastAsia="en-US"/>
              </w:rPr>
            </w:pPr>
            <w:r w:rsidRPr="00991365">
              <w:rPr>
                <w:rFonts w:ascii="Calibri" w:hAnsi="Calibri"/>
                <w:iCs/>
                <w:color w:val="948A54"/>
                <w:sz w:val="22"/>
                <w:szCs w:val="22"/>
                <w:lang w:eastAsia="en-US"/>
              </w:rPr>
              <w:t>Publication: August 2023</w:t>
            </w:r>
          </w:p>
          <w:p w14:paraId="256C131F" w14:textId="77777777" w:rsidR="00744C7F" w:rsidRDefault="00744C7F" w:rsidP="00CE743D">
            <w:pPr>
              <w:rPr>
                <w:rFonts w:ascii="Arial" w:hAnsi="Arial" w:cs="Arial"/>
                <w:sz w:val="27"/>
                <w:szCs w:val="27"/>
              </w:rPr>
            </w:pPr>
          </w:p>
          <w:p w14:paraId="74F6CF28" w14:textId="3C1143B5" w:rsidR="00CE743D" w:rsidRPr="00641A6F" w:rsidRDefault="00CE743D" w:rsidP="00CE743D">
            <w:pPr>
              <w:rPr>
                <w:rFonts w:ascii="Calibri" w:hAnsi="Calibri"/>
                <w:color w:val="948A54"/>
                <w:sz w:val="27"/>
                <w:szCs w:val="27"/>
              </w:rPr>
            </w:pPr>
            <w:r w:rsidRPr="00641A6F">
              <w:rPr>
                <w:rFonts w:ascii="Arial" w:hAnsi="Arial" w:cs="Arial"/>
                <w:sz w:val="27"/>
                <w:szCs w:val="27"/>
              </w:rPr>
              <w:t>International Journal of Multimedia Data Engineering and Management</w:t>
            </w:r>
          </w:p>
          <w:p w14:paraId="3B762E70" w14:textId="77777777" w:rsidR="00CE743D" w:rsidRDefault="003B7E02" w:rsidP="00CE743D">
            <w:pPr>
              <w:pStyle w:val="HTMLBody"/>
              <w:autoSpaceDE/>
              <w:autoSpaceDN/>
              <w:rPr>
                <w:rStyle w:val="Hyperlink"/>
                <w:rFonts w:ascii="Times New Roman" w:hAnsi="Times New Roman"/>
                <w:sz w:val="22"/>
                <w:szCs w:val="22"/>
              </w:rPr>
            </w:pPr>
            <w:hyperlink r:id="rId13" w:history="1">
              <w:r w:rsidR="00CE743D" w:rsidRPr="00226133">
                <w:rPr>
                  <w:rStyle w:val="Hyperlink"/>
                  <w:rFonts w:ascii="Times New Roman" w:hAnsi="Times New Roman"/>
                  <w:sz w:val="22"/>
                  <w:szCs w:val="22"/>
                </w:rPr>
                <w:t>www.igi-global.com/ijmdem</w:t>
              </w:r>
            </w:hyperlink>
          </w:p>
          <w:p w14:paraId="3FE050BC" w14:textId="77777777" w:rsidR="00CE743D" w:rsidRDefault="00CE743D" w:rsidP="00CE743D">
            <w:pPr>
              <w:pStyle w:val="HTMLBody"/>
              <w:autoSpaceDE/>
              <w:autoSpaceDN/>
              <w:rPr>
                <w:rFonts w:ascii="Times New Roman" w:hAnsi="Times New Roman"/>
                <w:sz w:val="22"/>
                <w:szCs w:val="22"/>
              </w:rPr>
            </w:pPr>
          </w:p>
          <w:p w14:paraId="1B86122B" w14:textId="77777777" w:rsidR="00CE743D" w:rsidRDefault="00CE743D" w:rsidP="00CE743D">
            <w:pPr>
              <w:rPr>
                <w:rFonts w:ascii="Calibri" w:hAnsi="Calibri"/>
                <w:color w:val="948A54"/>
                <w:sz w:val="22"/>
                <w:szCs w:val="22"/>
              </w:rPr>
            </w:pPr>
            <w:r>
              <w:rPr>
                <w:rFonts w:ascii="Calibri" w:hAnsi="Calibri"/>
                <w:color w:val="948A54"/>
                <w:sz w:val="22"/>
                <w:szCs w:val="22"/>
              </w:rPr>
              <w:t xml:space="preserve">submission: </w:t>
            </w:r>
            <w:hyperlink r:id="rId14" w:history="1">
              <w:r w:rsidRPr="00825642">
                <w:rPr>
                  <w:rStyle w:val="Hyperlink"/>
                  <w:sz w:val="22"/>
                  <w:szCs w:val="22"/>
                </w:rPr>
                <w:t>http://www.igi-global.com/authorseditors/titlesubmission/newproject.aspx</w:t>
              </w:r>
            </w:hyperlink>
          </w:p>
          <w:p w14:paraId="0173B53F" w14:textId="77777777" w:rsidR="00CE743D" w:rsidRPr="00943E06" w:rsidRDefault="00CE743D" w:rsidP="00CE743D">
            <w:pPr>
              <w:rPr>
                <w:rFonts w:ascii="Calibri" w:hAnsi="Calibri"/>
                <w:color w:val="948A54"/>
                <w:sz w:val="22"/>
                <w:szCs w:val="22"/>
              </w:rPr>
            </w:pPr>
            <w:r w:rsidRPr="00943E06">
              <w:rPr>
                <w:rFonts w:ascii="Calibri" w:hAnsi="Calibri"/>
                <w:color w:val="948A54"/>
                <w:sz w:val="22"/>
                <w:szCs w:val="22"/>
              </w:rPr>
              <w:t xml:space="preserve">Prospective authors are invited to submit manuscripts for possible publication in the </w:t>
            </w:r>
            <w:r w:rsidRPr="00943E06">
              <w:rPr>
                <w:rFonts w:ascii="Calibri" w:hAnsi="Calibri"/>
                <w:color w:val="948A54"/>
                <w:sz w:val="22"/>
                <w:szCs w:val="22"/>
              </w:rPr>
              <w:lastRenderedPageBreak/>
              <w:t>International Journal of Multimedia Data Engineering and Management (IJMDEM).</w:t>
            </w:r>
          </w:p>
          <w:p w14:paraId="4EFCD926" w14:textId="77777777" w:rsidR="00CE743D" w:rsidRPr="00943E06" w:rsidRDefault="00CE743D" w:rsidP="00CE743D">
            <w:pPr>
              <w:rPr>
                <w:rFonts w:ascii="Calibri" w:hAnsi="Calibri"/>
                <w:color w:val="948A54"/>
                <w:sz w:val="22"/>
                <w:szCs w:val="22"/>
              </w:rPr>
            </w:pPr>
            <w:r w:rsidRPr="00943E06">
              <w:rPr>
                <w:rFonts w:ascii="Calibri" w:hAnsi="Calibri"/>
                <w:color w:val="948A54"/>
                <w:sz w:val="22"/>
                <w:szCs w:val="22"/>
              </w:rPr>
              <w:t xml:space="preserve">Topics to be included (but not limited) are: </w:t>
            </w:r>
          </w:p>
          <w:p w14:paraId="5523678A" w14:textId="77777777" w:rsidR="00CE743D" w:rsidRPr="00943E06" w:rsidRDefault="00CE743D" w:rsidP="00CE743D">
            <w:pPr>
              <w:numPr>
                <w:ilvl w:val="0"/>
                <w:numId w:val="13"/>
              </w:numPr>
              <w:rPr>
                <w:rFonts w:ascii="Calibri" w:hAnsi="Calibri"/>
                <w:color w:val="948A54"/>
                <w:sz w:val="22"/>
                <w:szCs w:val="22"/>
              </w:rPr>
            </w:pPr>
            <w:r w:rsidRPr="00943E06">
              <w:rPr>
                <w:rFonts w:ascii="Calibri" w:hAnsi="Calibri"/>
                <w:color w:val="948A54"/>
                <w:sz w:val="22"/>
                <w:szCs w:val="22"/>
              </w:rPr>
              <w:t>Content understanding and analytics</w:t>
            </w:r>
          </w:p>
          <w:p w14:paraId="4A47EB2E" w14:textId="77777777" w:rsidR="00CE743D" w:rsidRPr="00943E06" w:rsidRDefault="00CE743D" w:rsidP="00CE743D">
            <w:pPr>
              <w:numPr>
                <w:ilvl w:val="0"/>
                <w:numId w:val="13"/>
              </w:numPr>
              <w:rPr>
                <w:rFonts w:ascii="Calibri" w:hAnsi="Calibri"/>
                <w:color w:val="948A54"/>
                <w:sz w:val="22"/>
                <w:szCs w:val="22"/>
              </w:rPr>
            </w:pPr>
            <w:r w:rsidRPr="00943E06">
              <w:rPr>
                <w:rFonts w:ascii="Calibri" w:hAnsi="Calibri"/>
                <w:color w:val="948A54"/>
                <w:sz w:val="22"/>
                <w:szCs w:val="22"/>
              </w:rPr>
              <w:t xml:space="preserve">Content-based retrieval (image, video, audio, etc.) </w:t>
            </w:r>
          </w:p>
          <w:p w14:paraId="44161994" w14:textId="77777777" w:rsidR="00CE743D" w:rsidRPr="00943E06" w:rsidRDefault="00CE743D" w:rsidP="00CE743D">
            <w:pPr>
              <w:numPr>
                <w:ilvl w:val="0"/>
                <w:numId w:val="13"/>
              </w:numPr>
              <w:rPr>
                <w:rFonts w:ascii="Calibri" w:hAnsi="Calibri"/>
                <w:color w:val="948A54"/>
                <w:sz w:val="22"/>
                <w:szCs w:val="22"/>
              </w:rPr>
            </w:pPr>
            <w:r w:rsidRPr="00943E06">
              <w:rPr>
                <w:rFonts w:ascii="Calibri" w:hAnsi="Calibri"/>
                <w:color w:val="948A54"/>
                <w:sz w:val="22"/>
                <w:szCs w:val="22"/>
              </w:rPr>
              <w:t>Deep learning/machine learning/data mining</w:t>
            </w:r>
          </w:p>
          <w:p w14:paraId="1EE022C0" w14:textId="77777777" w:rsidR="00CE743D" w:rsidRPr="00943E06" w:rsidRDefault="00CE743D" w:rsidP="00CE743D">
            <w:pPr>
              <w:numPr>
                <w:ilvl w:val="0"/>
                <w:numId w:val="13"/>
              </w:numPr>
              <w:rPr>
                <w:rFonts w:ascii="Calibri" w:hAnsi="Calibri"/>
                <w:color w:val="948A54"/>
                <w:sz w:val="22"/>
                <w:szCs w:val="22"/>
              </w:rPr>
            </w:pPr>
            <w:r w:rsidRPr="00943E06">
              <w:rPr>
                <w:rFonts w:ascii="Calibri" w:hAnsi="Calibri"/>
                <w:color w:val="948A54"/>
                <w:sz w:val="22"/>
                <w:szCs w:val="22"/>
              </w:rPr>
              <w:t xml:space="preserve">Internet of multimedia things </w:t>
            </w:r>
          </w:p>
          <w:p w14:paraId="17A1ED61" w14:textId="77777777" w:rsidR="00CE743D" w:rsidRPr="00943E06" w:rsidRDefault="00CE743D" w:rsidP="00CE743D">
            <w:pPr>
              <w:numPr>
                <w:ilvl w:val="0"/>
                <w:numId w:val="13"/>
              </w:numPr>
              <w:rPr>
                <w:rFonts w:ascii="Calibri" w:hAnsi="Calibri"/>
                <w:color w:val="948A54"/>
                <w:sz w:val="22"/>
                <w:szCs w:val="22"/>
              </w:rPr>
            </w:pPr>
            <w:r w:rsidRPr="00943E06">
              <w:rPr>
                <w:rFonts w:ascii="Calibri" w:hAnsi="Calibri"/>
                <w:color w:val="948A54"/>
                <w:sz w:val="22"/>
                <w:szCs w:val="22"/>
              </w:rPr>
              <w:t xml:space="preserve">Media representation, processing and quality measurement </w:t>
            </w:r>
          </w:p>
          <w:p w14:paraId="3A1C5C9C" w14:textId="77777777" w:rsidR="00CE743D" w:rsidRPr="00943E06" w:rsidRDefault="00CE743D" w:rsidP="00CE743D">
            <w:pPr>
              <w:numPr>
                <w:ilvl w:val="0"/>
                <w:numId w:val="13"/>
              </w:numPr>
              <w:rPr>
                <w:rFonts w:ascii="Calibri" w:hAnsi="Calibri"/>
                <w:color w:val="948A54"/>
                <w:sz w:val="22"/>
                <w:szCs w:val="22"/>
              </w:rPr>
            </w:pPr>
            <w:r w:rsidRPr="00943E06">
              <w:rPr>
                <w:rFonts w:ascii="Calibri" w:hAnsi="Calibri"/>
                <w:color w:val="948A54"/>
                <w:sz w:val="22"/>
                <w:szCs w:val="22"/>
              </w:rPr>
              <w:t xml:space="preserve">Mobile media </w:t>
            </w:r>
          </w:p>
          <w:p w14:paraId="6D199340" w14:textId="77777777" w:rsidR="00CE743D" w:rsidRPr="00943E06" w:rsidRDefault="00CE743D" w:rsidP="00CE743D">
            <w:pPr>
              <w:numPr>
                <w:ilvl w:val="0"/>
                <w:numId w:val="13"/>
              </w:numPr>
              <w:rPr>
                <w:rFonts w:ascii="Calibri" w:hAnsi="Calibri"/>
                <w:color w:val="948A54"/>
                <w:sz w:val="22"/>
                <w:szCs w:val="22"/>
              </w:rPr>
            </w:pPr>
            <w:r w:rsidRPr="00943E06">
              <w:rPr>
                <w:rFonts w:ascii="Calibri" w:hAnsi="Calibri"/>
                <w:color w:val="948A54"/>
                <w:sz w:val="22"/>
                <w:szCs w:val="22"/>
              </w:rPr>
              <w:t>Multimedia applications</w:t>
            </w:r>
          </w:p>
          <w:p w14:paraId="09330281" w14:textId="77777777" w:rsidR="00CE743D" w:rsidRPr="00943E06" w:rsidRDefault="00CE743D" w:rsidP="00CE743D">
            <w:pPr>
              <w:numPr>
                <w:ilvl w:val="0"/>
                <w:numId w:val="13"/>
              </w:numPr>
              <w:rPr>
                <w:rFonts w:ascii="Calibri" w:hAnsi="Calibri"/>
                <w:color w:val="948A54"/>
                <w:sz w:val="22"/>
                <w:szCs w:val="22"/>
              </w:rPr>
            </w:pPr>
            <w:r w:rsidRPr="00943E06">
              <w:rPr>
                <w:rFonts w:ascii="Calibri" w:hAnsi="Calibri"/>
                <w:color w:val="948A54"/>
                <w:sz w:val="22"/>
                <w:szCs w:val="22"/>
              </w:rPr>
              <w:t>Multimedia data engineering</w:t>
            </w:r>
          </w:p>
          <w:p w14:paraId="04F3B2E8" w14:textId="77777777" w:rsidR="00CE743D" w:rsidRPr="00943E06" w:rsidRDefault="00CE743D" w:rsidP="00CE743D">
            <w:pPr>
              <w:numPr>
                <w:ilvl w:val="0"/>
                <w:numId w:val="13"/>
              </w:numPr>
              <w:rPr>
                <w:rFonts w:ascii="Calibri" w:hAnsi="Calibri"/>
                <w:color w:val="948A54"/>
                <w:sz w:val="22"/>
                <w:szCs w:val="22"/>
              </w:rPr>
            </w:pPr>
            <w:r w:rsidRPr="00943E06">
              <w:rPr>
                <w:rFonts w:ascii="Calibri" w:hAnsi="Calibri"/>
                <w:color w:val="948A54"/>
                <w:sz w:val="22"/>
                <w:szCs w:val="22"/>
              </w:rPr>
              <w:t>Multimedia data modeling</w:t>
            </w:r>
          </w:p>
          <w:p w14:paraId="14232FEC" w14:textId="77777777" w:rsidR="00CE743D" w:rsidRPr="00943E06" w:rsidRDefault="00CE743D" w:rsidP="00CE743D">
            <w:pPr>
              <w:numPr>
                <w:ilvl w:val="0"/>
                <w:numId w:val="13"/>
              </w:numPr>
              <w:rPr>
                <w:rFonts w:ascii="Calibri" w:hAnsi="Calibri"/>
                <w:color w:val="948A54"/>
                <w:sz w:val="22"/>
                <w:szCs w:val="22"/>
              </w:rPr>
            </w:pPr>
            <w:r w:rsidRPr="00943E06">
              <w:rPr>
                <w:rFonts w:ascii="Calibri" w:hAnsi="Calibri"/>
                <w:color w:val="948A54"/>
                <w:sz w:val="22"/>
                <w:szCs w:val="22"/>
              </w:rPr>
              <w:t xml:space="preserve">Multimedia databases/data management </w:t>
            </w:r>
          </w:p>
          <w:p w14:paraId="24F228B5" w14:textId="77777777" w:rsidR="00CE743D" w:rsidRPr="00943E06" w:rsidRDefault="00CE743D" w:rsidP="00CE743D">
            <w:pPr>
              <w:numPr>
                <w:ilvl w:val="0"/>
                <w:numId w:val="13"/>
              </w:numPr>
              <w:rPr>
                <w:rFonts w:ascii="Calibri" w:hAnsi="Calibri"/>
                <w:color w:val="948A54"/>
                <w:sz w:val="22"/>
                <w:szCs w:val="22"/>
              </w:rPr>
            </w:pPr>
            <w:r w:rsidRPr="00943E06">
              <w:rPr>
                <w:rFonts w:ascii="Calibri" w:hAnsi="Calibri"/>
                <w:color w:val="948A54"/>
                <w:sz w:val="22"/>
                <w:szCs w:val="22"/>
              </w:rPr>
              <w:t xml:space="preserve">Multimedia networking, communications and streaming </w:t>
            </w:r>
          </w:p>
          <w:p w14:paraId="79107587" w14:textId="77777777" w:rsidR="00CE743D" w:rsidRPr="00943E06" w:rsidRDefault="00CE743D" w:rsidP="00CE743D">
            <w:pPr>
              <w:numPr>
                <w:ilvl w:val="0"/>
                <w:numId w:val="13"/>
              </w:numPr>
              <w:rPr>
                <w:rFonts w:ascii="Calibri" w:hAnsi="Calibri"/>
                <w:color w:val="948A54"/>
                <w:sz w:val="22"/>
                <w:szCs w:val="22"/>
              </w:rPr>
            </w:pPr>
            <w:r w:rsidRPr="00943E06">
              <w:rPr>
                <w:rFonts w:ascii="Calibri" w:hAnsi="Calibri"/>
                <w:color w:val="948A54"/>
                <w:sz w:val="22"/>
                <w:szCs w:val="22"/>
              </w:rPr>
              <w:t>Multimedia systems and infrastructures</w:t>
            </w:r>
          </w:p>
          <w:p w14:paraId="0779AAB7" w14:textId="77777777" w:rsidR="00CE743D" w:rsidRPr="00046C2D" w:rsidRDefault="00CE743D" w:rsidP="00CE743D">
            <w:pPr>
              <w:numPr>
                <w:ilvl w:val="0"/>
                <w:numId w:val="13"/>
              </w:numPr>
              <w:rPr>
                <w:rFonts w:ascii="Calibri" w:hAnsi="Calibri"/>
                <w:color w:val="948A54"/>
                <w:sz w:val="22"/>
                <w:szCs w:val="22"/>
              </w:rPr>
            </w:pPr>
            <w:r w:rsidRPr="00046C2D">
              <w:rPr>
                <w:rFonts w:ascii="Calibri" w:hAnsi="Calibri"/>
                <w:color w:val="948A54"/>
                <w:sz w:val="22"/>
                <w:szCs w:val="22"/>
              </w:rPr>
              <w:t>New standards</w:t>
            </w:r>
          </w:p>
          <w:p w14:paraId="6196ECE5" w14:textId="77777777" w:rsidR="00CE743D" w:rsidRPr="00046C2D" w:rsidRDefault="00CE743D" w:rsidP="00CE743D">
            <w:pPr>
              <w:numPr>
                <w:ilvl w:val="0"/>
                <w:numId w:val="13"/>
              </w:numPr>
              <w:rPr>
                <w:rFonts w:ascii="Calibri" w:hAnsi="Calibri"/>
                <w:color w:val="948A54"/>
                <w:sz w:val="22"/>
                <w:szCs w:val="22"/>
              </w:rPr>
            </w:pPr>
            <w:r w:rsidRPr="00046C2D">
              <w:rPr>
                <w:rFonts w:ascii="Calibri" w:hAnsi="Calibri"/>
                <w:color w:val="948A54"/>
                <w:sz w:val="22"/>
                <w:szCs w:val="22"/>
              </w:rPr>
              <w:t>Security support for multimedia data</w:t>
            </w:r>
          </w:p>
          <w:p w14:paraId="760AF2CB" w14:textId="77777777" w:rsidR="00CE743D" w:rsidRPr="00943E06" w:rsidRDefault="00CE743D" w:rsidP="00CE743D">
            <w:pPr>
              <w:ind w:left="360"/>
              <w:rPr>
                <w:color w:val="000000"/>
                <w:sz w:val="22"/>
                <w:szCs w:val="22"/>
              </w:rPr>
            </w:pPr>
          </w:p>
          <w:p w14:paraId="1D113B47" w14:textId="77777777" w:rsidR="00CE743D" w:rsidRPr="006475F9" w:rsidRDefault="00CE743D" w:rsidP="00CE743D">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391BCB11" w14:textId="77777777" w:rsidR="00CE743D" w:rsidRPr="003B7E02" w:rsidRDefault="00CE743D" w:rsidP="003B7E02">
            <w:pPr>
              <w:rPr>
                <w:rFonts w:ascii="Calibri" w:hAnsi="Calibri"/>
                <w:iCs/>
                <w:color w:val="948A54"/>
                <w:sz w:val="22"/>
                <w:szCs w:val="22"/>
                <w:lang w:eastAsia="en-US"/>
              </w:rPr>
            </w:pPr>
            <w:r w:rsidRPr="003B7E02">
              <w:rPr>
                <w:rFonts w:ascii="Calibri" w:hAnsi="Calibri"/>
                <w:color w:val="948A54"/>
                <w:sz w:val="22"/>
                <w:szCs w:val="22"/>
              </w:rPr>
              <w:t>Chengcui Zhang (University of Alabama at Birmingham) and Shu-Ching Chen (Florida International University, USA)</w:t>
            </w:r>
          </w:p>
          <w:p w14:paraId="7A4A0E75" w14:textId="77777777" w:rsidR="00CE743D" w:rsidRPr="00084BFC" w:rsidRDefault="00CE743D" w:rsidP="00CE743D">
            <w:pPr>
              <w:pStyle w:val="font8"/>
              <w:spacing w:before="0" w:beforeAutospacing="0" w:after="0" w:afterAutospacing="0" w:line="216" w:lineRule="atLeast"/>
              <w:textAlignment w:val="baseline"/>
              <w:rPr>
                <w:rFonts w:ascii="Calibri" w:hAnsi="Calibri"/>
                <w:iCs/>
                <w:color w:val="948A54"/>
                <w:sz w:val="22"/>
                <w:szCs w:val="22"/>
                <w:lang w:eastAsia="en-US"/>
              </w:rPr>
            </w:pPr>
          </w:p>
          <w:p w14:paraId="4B82D777" w14:textId="74C7659F" w:rsidR="008C57E4" w:rsidRDefault="008C57E4" w:rsidP="008C57E4">
            <w:pPr>
              <w:rPr>
                <w:rFonts w:ascii="Arial" w:hAnsi="Arial" w:cs="Arial"/>
                <w:sz w:val="28"/>
                <w:szCs w:val="32"/>
              </w:rPr>
            </w:pPr>
            <w:r w:rsidRPr="00BA0805">
              <w:rPr>
                <w:rFonts w:ascii="Arial" w:hAnsi="Arial" w:cs="Arial"/>
                <w:sz w:val="28"/>
                <w:szCs w:val="32"/>
              </w:rPr>
              <w:t>I</w:t>
            </w:r>
            <w:r>
              <w:rPr>
                <w:rFonts w:ascii="Arial" w:hAnsi="Arial" w:cs="Arial"/>
                <w:sz w:val="28"/>
                <w:szCs w:val="32"/>
              </w:rPr>
              <w:t xml:space="preserve">EEE </w:t>
            </w:r>
            <w:proofErr w:type="spellStart"/>
            <w:r>
              <w:rPr>
                <w:rFonts w:ascii="Arial" w:hAnsi="Arial" w:cs="Arial"/>
                <w:sz w:val="28"/>
                <w:szCs w:val="32"/>
              </w:rPr>
              <w:t>MultiMedia</w:t>
            </w:r>
            <w:proofErr w:type="spellEnd"/>
          </w:p>
          <w:p w14:paraId="4D51B579" w14:textId="593091ED" w:rsidR="008C57E4" w:rsidRPr="00BA0805" w:rsidRDefault="008C57E4" w:rsidP="008C57E4">
            <w:pPr>
              <w:rPr>
                <w:b/>
                <w:bCs/>
              </w:rPr>
            </w:pPr>
            <w:r w:rsidRPr="00C00C53">
              <w:rPr>
                <w:b/>
                <w:bCs/>
              </w:rPr>
              <w:t xml:space="preserve">Impact Factor: </w:t>
            </w:r>
            <w:r w:rsidR="004C35E7">
              <w:rPr>
                <w:b/>
                <w:bCs/>
              </w:rPr>
              <w:t>5.633</w:t>
            </w:r>
          </w:p>
          <w:p w14:paraId="52ABAFE8" w14:textId="77777777" w:rsidR="008C57E4" w:rsidRDefault="008C57E4" w:rsidP="008C57E4">
            <w:pPr>
              <w:ind w:right="-73"/>
              <w:rPr>
                <w:sz w:val="6"/>
                <w:szCs w:val="6"/>
              </w:rPr>
            </w:pPr>
          </w:p>
          <w:p w14:paraId="1F884607" w14:textId="77777777" w:rsidR="008C57E4" w:rsidRPr="006475F9" w:rsidRDefault="003B7E02" w:rsidP="008C57E4">
            <w:pPr>
              <w:ind w:right="-73"/>
              <w:rPr>
                <w:rStyle w:val="Hyperlink"/>
              </w:rPr>
            </w:pPr>
            <w:hyperlink r:id="rId15" w:history="1">
              <w:r w:rsidR="008C57E4" w:rsidRPr="006475F9">
                <w:rPr>
                  <w:rStyle w:val="Hyperlink"/>
                </w:rPr>
                <w:t>https://publications.computer.org/multimedia-magazine/</w:t>
              </w:r>
            </w:hyperlink>
          </w:p>
          <w:p w14:paraId="49F33FDA" w14:textId="77777777" w:rsidR="008C57E4" w:rsidRDefault="008C57E4" w:rsidP="008C57E4">
            <w:pPr>
              <w:ind w:right="-73"/>
              <w:rPr>
                <w:sz w:val="6"/>
                <w:szCs w:val="6"/>
              </w:rPr>
            </w:pPr>
          </w:p>
          <w:p w14:paraId="13E568B6" w14:textId="77777777" w:rsidR="008C57E4" w:rsidRDefault="008C57E4" w:rsidP="008C57E4">
            <w:pPr>
              <w:ind w:right="-73"/>
              <w:rPr>
                <w:sz w:val="6"/>
                <w:szCs w:val="6"/>
              </w:rPr>
            </w:pPr>
          </w:p>
          <w:p w14:paraId="62EED1C7" w14:textId="77777777" w:rsidR="008C57E4" w:rsidRDefault="008C57E4" w:rsidP="008C57E4">
            <w:pPr>
              <w:autoSpaceDE w:val="0"/>
              <w:autoSpaceDN w:val="0"/>
              <w:adjustRightInd w:val="0"/>
              <w:spacing w:line="280" w:lineRule="atLeast"/>
              <w:jc w:val="both"/>
              <w:rPr>
                <w:rFonts w:ascii="Calibri" w:hAnsi="Calibri"/>
                <w:color w:val="948A54"/>
                <w:sz w:val="22"/>
                <w:szCs w:val="22"/>
              </w:rPr>
            </w:pPr>
            <w:r w:rsidRPr="006475F9">
              <w:rPr>
                <w:rFonts w:ascii="Calibri" w:eastAsiaTheme="minorHAnsi" w:hAnsi="Calibri"/>
                <w:color w:val="948A54"/>
                <w:sz w:val="22"/>
                <w:szCs w:val="22"/>
              </w:rPr>
              <w:t xml:space="preserve">IEEE </w:t>
            </w:r>
            <w:proofErr w:type="spellStart"/>
            <w:r w:rsidRPr="006475F9">
              <w:rPr>
                <w:rFonts w:ascii="Calibri" w:eastAsiaTheme="minorHAnsi" w:hAnsi="Calibri"/>
                <w:color w:val="948A54"/>
                <w:sz w:val="22"/>
                <w:szCs w:val="22"/>
              </w:rPr>
              <w:t>MultiMedia</w:t>
            </w:r>
            <w:proofErr w:type="spellEnd"/>
            <w:r w:rsidRPr="006475F9">
              <w:rPr>
                <w:rFonts w:ascii="Calibri" w:eastAsiaTheme="minorHAnsi" w:hAnsi="Calibri"/>
                <w:color w:val="948A54"/>
                <w:sz w:val="22"/>
                <w:szCs w:val="22"/>
              </w:rPr>
              <w:t xml:space="preserve"> magazine seeks original articles discussing research and advanced practices in hardware and software, spanning the range from theory to working systems. We encourage our authors to write in a conversational style, presenting even technical material clearly and simply. </w:t>
            </w:r>
            <w:r w:rsidRPr="006475F9">
              <w:rPr>
                <w:rFonts w:ascii="Calibri" w:hAnsi="Calibri"/>
                <w:color w:val="948A54"/>
                <w:sz w:val="22"/>
                <w:szCs w:val="22"/>
              </w:rPr>
              <w:t xml:space="preserve">Articles submitted to IEEE </w:t>
            </w:r>
            <w:proofErr w:type="spellStart"/>
            <w:r w:rsidRPr="006475F9">
              <w:rPr>
                <w:rFonts w:ascii="Calibri" w:hAnsi="Calibri"/>
                <w:color w:val="948A54"/>
                <w:sz w:val="22"/>
                <w:szCs w:val="22"/>
              </w:rPr>
              <w:t>MultiMedia</w:t>
            </w:r>
            <w:proofErr w:type="spellEnd"/>
            <w:r w:rsidRPr="006475F9">
              <w:rPr>
                <w:rFonts w:ascii="Calibri" w:hAnsi="Calibri"/>
                <w:color w:val="948A54"/>
                <w:sz w:val="22"/>
                <w:szCs w:val="22"/>
              </w:rPr>
              <w:t xml:space="preserve"> should not exceed 6,500 words, including all text, the abstract, keywords, bibliography, and biographies. Each table and figure </w:t>
            </w:r>
            <w:proofErr w:type="gramStart"/>
            <w:r w:rsidRPr="006475F9">
              <w:rPr>
                <w:rFonts w:ascii="Calibri" w:hAnsi="Calibri"/>
                <w:color w:val="948A54"/>
                <w:sz w:val="22"/>
                <w:szCs w:val="22"/>
              </w:rPr>
              <w:t>counts</w:t>
            </w:r>
            <w:proofErr w:type="gramEnd"/>
            <w:r w:rsidRPr="006475F9">
              <w:rPr>
                <w:rFonts w:ascii="Calibri" w:hAnsi="Calibri"/>
                <w:color w:val="948A54"/>
                <w:sz w:val="22"/>
                <w:szCs w:val="22"/>
              </w:rPr>
              <w:t xml:space="preserve"> for 200 words. Please limit the number of references to the 12 most relevant. For more information and instructions on presentation and formatting, please see </w:t>
            </w:r>
            <w:r w:rsidRPr="006475F9">
              <w:rPr>
                <w:rFonts w:ascii="Calibri" w:hAnsi="Calibri"/>
                <w:color w:val="948A54"/>
                <w:sz w:val="22"/>
                <w:szCs w:val="22"/>
              </w:rPr>
              <w:lastRenderedPageBreak/>
              <w:t>our </w:t>
            </w:r>
            <w:hyperlink r:id="rId16" w:history="1">
              <w:r w:rsidRPr="006475F9">
                <w:rPr>
                  <w:rFonts w:ascii="Calibri" w:hAnsi="Calibri"/>
                  <w:color w:val="948A54"/>
                  <w:sz w:val="22"/>
                  <w:szCs w:val="22"/>
                </w:rPr>
                <w:t>author guidelines</w:t>
              </w:r>
            </w:hyperlink>
            <w:r w:rsidRPr="006475F9">
              <w:rPr>
                <w:rFonts w:ascii="Calibri" w:hAnsi="Calibri"/>
                <w:color w:val="948A54"/>
                <w:sz w:val="22"/>
                <w:szCs w:val="22"/>
              </w:rPr>
              <w:t xml:space="preserve"> (</w:t>
            </w:r>
            <w:hyperlink r:id="rId17" w:history="1">
              <w:r w:rsidRPr="006475F9">
                <w:rPr>
                  <w:rFonts w:ascii="Calibri" w:hAnsi="Calibri"/>
                  <w:color w:val="948A54"/>
                  <w:sz w:val="22"/>
                  <w:szCs w:val="22"/>
                </w:rPr>
                <w:t>https://www.computer.org/web/peer-review/magazines</w:t>
              </w:r>
            </w:hyperlink>
            <w:r w:rsidRPr="006475F9">
              <w:rPr>
                <w:rFonts w:ascii="Calibri" w:hAnsi="Calibri"/>
                <w:color w:val="948A54"/>
                <w:sz w:val="22"/>
                <w:szCs w:val="22"/>
              </w:rPr>
              <w:t xml:space="preserve">). </w:t>
            </w:r>
          </w:p>
          <w:p w14:paraId="7EF299F4" w14:textId="77777777" w:rsidR="008C57E4" w:rsidRDefault="008C57E4" w:rsidP="008C57E4">
            <w:pPr>
              <w:autoSpaceDE w:val="0"/>
              <w:autoSpaceDN w:val="0"/>
              <w:adjustRightInd w:val="0"/>
              <w:spacing w:line="280" w:lineRule="atLeast"/>
              <w:jc w:val="both"/>
              <w:rPr>
                <w:rFonts w:ascii="Calibri" w:hAnsi="Calibri"/>
                <w:color w:val="948A54"/>
                <w:sz w:val="22"/>
                <w:szCs w:val="22"/>
              </w:rPr>
            </w:pPr>
            <w:r w:rsidRPr="006475F9">
              <w:rPr>
                <w:rFonts w:ascii="Calibri" w:hAnsi="Calibri"/>
                <w:color w:val="948A54"/>
                <w:sz w:val="22"/>
                <w:szCs w:val="22"/>
              </w:rPr>
              <w:t>Please submit through </w:t>
            </w:r>
            <w:hyperlink r:id="rId18" w:history="1">
              <w:r w:rsidRPr="006475F9">
                <w:rPr>
                  <w:rFonts w:ascii="Calibri" w:hAnsi="Calibri"/>
                  <w:color w:val="948A54"/>
                  <w:sz w:val="22"/>
                  <w:szCs w:val="22"/>
                </w:rPr>
                <w:t>ScholarOne Manuscripts</w:t>
              </w:r>
            </w:hyperlink>
            <w:r w:rsidRPr="006475F9">
              <w:rPr>
                <w:rFonts w:ascii="Calibri" w:hAnsi="Calibri"/>
                <w:color w:val="948A54"/>
                <w:sz w:val="22"/>
                <w:szCs w:val="22"/>
              </w:rPr>
              <w:t xml:space="preserve"> (</w:t>
            </w:r>
            <w:hyperlink r:id="rId19" w:history="1">
              <w:r w:rsidRPr="006475F9">
                <w:rPr>
                  <w:rFonts w:ascii="Calibri" w:hAnsi="Calibri"/>
                  <w:color w:val="948A54"/>
                  <w:sz w:val="22"/>
                  <w:szCs w:val="22"/>
                </w:rPr>
                <w:t>https://mc.manuscriptcentral.com/mm-cs</w:t>
              </w:r>
            </w:hyperlink>
            <w:r w:rsidRPr="006475F9">
              <w:rPr>
                <w:rFonts w:ascii="Calibri" w:hAnsi="Calibri"/>
                <w:color w:val="948A54"/>
                <w:sz w:val="22"/>
                <w:szCs w:val="22"/>
              </w:rPr>
              <w:t>).</w:t>
            </w:r>
          </w:p>
          <w:p w14:paraId="3C091D9A" w14:textId="77777777" w:rsidR="008C57E4" w:rsidRPr="00264E74" w:rsidRDefault="008C57E4" w:rsidP="008C57E4">
            <w:pPr>
              <w:autoSpaceDE w:val="0"/>
              <w:autoSpaceDN w:val="0"/>
              <w:adjustRightInd w:val="0"/>
              <w:rPr>
                <w:rFonts w:ascii="Cambria" w:hAnsi="Cambria"/>
                <w:b/>
                <w:bCs/>
                <w:i/>
                <w:iCs/>
                <w:color w:val="4F81BD"/>
                <w:sz w:val="12"/>
                <w:szCs w:val="12"/>
              </w:rPr>
            </w:pPr>
          </w:p>
          <w:p w14:paraId="44C16F71" w14:textId="77777777" w:rsidR="008C57E4" w:rsidRPr="006475F9" w:rsidRDefault="008C57E4" w:rsidP="008C57E4">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4BDD1B5D" w14:textId="77777777" w:rsidR="008C57E4" w:rsidRPr="006475F9" w:rsidRDefault="008C57E4" w:rsidP="008C57E4">
            <w:pPr>
              <w:autoSpaceDE w:val="0"/>
              <w:autoSpaceDN w:val="0"/>
              <w:adjustRightInd w:val="0"/>
              <w:rPr>
                <w:rFonts w:ascii="Calibri" w:hAnsi="Calibri"/>
                <w:color w:val="948A54"/>
                <w:sz w:val="22"/>
                <w:szCs w:val="22"/>
              </w:rPr>
            </w:pPr>
            <w:r w:rsidRPr="006475F9">
              <w:rPr>
                <w:rFonts w:ascii="Calibri" w:hAnsi="Calibri"/>
                <w:color w:val="948A54"/>
                <w:sz w:val="22"/>
                <w:szCs w:val="22"/>
              </w:rPr>
              <w:t>Shu-Ching Chen, Florida International University, USA</w:t>
            </w:r>
          </w:p>
          <w:p w14:paraId="3E7F50CC" w14:textId="77777777" w:rsidR="00046C2D" w:rsidRDefault="003B7E02" w:rsidP="000C2DBC">
            <w:pPr>
              <w:rPr>
                <w:rStyle w:val="Hyperlink"/>
                <w:rFonts w:ascii="Calibri" w:hAnsi="Calibri"/>
                <w:sz w:val="22"/>
                <w:szCs w:val="22"/>
              </w:rPr>
            </w:pPr>
            <w:hyperlink r:id="rId20" w:history="1">
              <w:r w:rsidR="008C57E4" w:rsidRPr="001F3A97">
                <w:rPr>
                  <w:rStyle w:val="Hyperlink"/>
                  <w:rFonts w:ascii="Calibri" w:hAnsi="Calibri"/>
                  <w:sz w:val="22"/>
                  <w:szCs w:val="22"/>
                </w:rPr>
                <w:t>chens@cs.fiu.edu</w:t>
              </w:r>
            </w:hyperlink>
          </w:p>
          <w:p w14:paraId="2D7158D8" w14:textId="77777777" w:rsidR="00084BFC" w:rsidRDefault="00084BFC" w:rsidP="000C2DBC">
            <w:pPr>
              <w:rPr>
                <w:rFonts w:ascii="Calibri" w:hAnsi="Calibri"/>
                <w:color w:val="0000FF"/>
                <w:sz w:val="22"/>
                <w:szCs w:val="22"/>
                <w:u w:val="single"/>
              </w:rPr>
            </w:pPr>
          </w:p>
          <w:p w14:paraId="7C11179E" w14:textId="00086109" w:rsidR="00084BFC" w:rsidRDefault="00084BFC" w:rsidP="00084BFC">
            <w:pPr>
              <w:ind w:right="-73"/>
              <w:rPr>
                <w:rFonts w:ascii="Calibri" w:hAnsi="Calibri"/>
                <w:color w:val="948A54"/>
                <w:sz w:val="22"/>
                <w:szCs w:val="22"/>
              </w:rPr>
            </w:pPr>
          </w:p>
          <w:p w14:paraId="3E400E35" w14:textId="354B8670" w:rsidR="00084BFC" w:rsidRPr="000C2DBC" w:rsidRDefault="00084BFC" w:rsidP="000C2DBC">
            <w:pPr>
              <w:rPr>
                <w:rFonts w:ascii="Calibri" w:hAnsi="Calibri"/>
                <w:color w:val="0000FF"/>
                <w:sz w:val="22"/>
                <w:szCs w:val="22"/>
                <w:u w:val="single"/>
              </w:rPr>
            </w:pPr>
          </w:p>
        </w:tc>
      </w:tr>
      <w:tr w:rsidR="0028193F" w14:paraId="2ACEC0C3" w14:textId="77777777" w:rsidTr="007B27F7">
        <w:trPr>
          <w:gridAfter w:val="1"/>
          <w:wAfter w:w="232" w:type="dxa"/>
          <w:trHeight w:val="449"/>
        </w:trPr>
        <w:tc>
          <w:tcPr>
            <w:tcW w:w="9360" w:type="dxa"/>
            <w:gridSpan w:val="3"/>
            <w:tcMar>
              <w:top w:w="0" w:type="dxa"/>
              <w:left w:w="108" w:type="dxa"/>
              <w:bottom w:w="0" w:type="dxa"/>
              <w:right w:w="108" w:type="dxa"/>
            </w:tcMar>
          </w:tcPr>
          <w:p w14:paraId="2286DCBB" w14:textId="77777777" w:rsidR="0028193F" w:rsidRDefault="0028193F">
            <w:pPr>
              <w:rPr>
                <w:b/>
                <w:bCs/>
                <w:sz w:val="28"/>
                <w:szCs w:val="28"/>
              </w:rPr>
            </w:pPr>
          </w:p>
        </w:tc>
      </w:tr>
      <w:tr w:rsidR="0028193F" w14:paraId="32EEEB69" w14:textId="77777777" w:rsidTr="007B27F7">
        <w:trPr>
          <w:gridAfter w:val="1"/>
          <w:wAfter w:w="232" w:type="dxa"/>
          <w:trHeight w:val="449"/>
        </w:trPr>
        <w:tc>
          <w:tcPr>
            <w:tcW w:w="9360" w:type="dxa"/>
            <w:gridSpan w:val="3"/>
            <w:tcBorders>
              <w:top w:val="nil"/>
              <w:left w:val="nil"/>
              <w:bottom w:val="single" w:sz="8" w:space="0" w:color="BFBFBF"/>
              <w:right w:val="nil"/>
            </w:tcBorders>
            <w:shd w:val="clear" w:color="auto" w:fill="F2F2F2"/>
            <w:tcMar>
              <w:top w:w="0" w:type="dxa"/>
              <w:left w:w="108" w:type="dxa"/>
              <w:bottom w:w="0" w:type="dxa"/>
              <w:right w:w="108" w:type="dxa"/>
            </w:tcMar>
            <w:hideMark/>
          </w:tcPr>
          <w:p w14:paraId="58C5AF9C" w14:textId="77777777" w:rsidR="0028193F" w:rsidRDefault="0028193F">
            <w:pPr>
              <w:rPr>
                <w:b/>
                <w:bCs/>
                <w:color w:val="000000"/>
                <w:sz w:val="28"/>
                <w:szCs w:val="28"/>
              </w:rPr>
            </w:pPr>
            <w:r>
              <w:rPr>
                <w:b/>
                <w:bCs/>
                <w:sz w:val="28"/>
                <w:szCs w:val="28"/>
              </w:rPr>
              <w:t>We welcome all our members to contribute information/announcements to the TCMC Newsletter.</w:t>
            </w:r>
          </w:p>
        </w:tc>
      </w:tr>
      <w:tr w:rsidR="009D7A30" w14:paraId="104F9811" w14:textId="77777777" w:rsidTr="007B27F7">
        <w:trPr>
          <w:gridAfter w:val="1"/>
          <w:wAfter w:w="232" w:type="dxa"/>
          <w:trHeight w:val="944"/>
        </w:trPr>
        <w:tc>
          <w:tcPr>
            <w:tcW w:w="4860" w:type="dxa"/>
            <w:shd w:val="clear" w:color="auto" w:fill="F2F2F2"/>
            <w:tcMar>
              <w:top w:w="0" w:type="dxa"/>
              <w:left w:w="108" w:type="dxa"/>
              <w:bottom w:w="0" w:type="dxa"/>
              <w:right w:w="108" w:type="dxa"/>
            </w:tcMar>
            <w:hideMark/>
          </w:tcPr>
          <w:p w14:paraId="12C9D8AA" w14:textId="77777777" w:rsidR="0028193F" w:rsidRDefault="0028193F">
            <w:pPr>
              <w:spacing w:after="280"/>
              <w:rPr>
                <w:b/>
                <w:bCs/>
                <w:sz w:val="28"/>
                <w:szCs w:val="28"/>
              </w:rPr>
            </w:pPr>
            <w:r>
              <w:rPr>
                <w:rStyle w:val="Strong"/>
              </w:rPr>
              <w:t>Chair</w:t>
            </w:r>
            <w:r>
              <w:br/>
            </w:r>
            <w:r>
              <w:rPr>
                <w:rStyle w:val="Strong"/>
              </w:rPr>
              <w:t xml:space="preserve">Dr. </w:t>
            </w:r>
            <w:r w:rsidR="00A33C82">
              <w:rPr>
                <w:rStyle w:val="Strong"/>
              </w:rPr>
              <w:t>Chengcui Zhang</w:t>
            </w:r>
            <w:r>
              <w:rPr>
                <w:rStyle w:val="Strong"/>
              </w:rPr>
              <w:t> </w:t>
            </w:r>
            <w:r>
              <w:br/>
            </w:r>
            <w:r w:rsidR="00A33C82" w:rsidRPr="00A33C82">
              <w:t>University of Alabama at Birmingham</w:t>
            </w:r>
          </w:p>
        </w:tc>
        <w:tc>
          <w:tcPr>
            <w:tcW w:w="4500" w:type="dxa"/>
            <w:gridSpan w:val="2"/>
            <w:shd w:val="clear" w:color="auto" w:fill="F2F2F2"/>
            <w:tcMar>
              <w:top w:w="0" w:type="dxa"/>
              <w:left w:w="108" w:type="dxa"/>
              <w:bottom w:w="0" w:type="dxa"/>
              <w:right w:w="108" w:type="dxa"/>
            </w:tcMar>
            <w:hideMark/>
          </w:tcPr>
          <w:p w14:paraId="6489AA1A" w14:textId="77777777" w:rsidR="0028193F" w:rsidRDefault="0028193F">
            <w:pPr>
              <w:rPr>
                <w:b/>
                <w:bCs/>
                <w:sz w:val="28"/>
                <w:szCs w:val="28"/>
              </w:rPr>
            </w:pPr>
            <w:r>
              <w:rPr>
                <w:rStyle w:val="Strong"/>
              </w:rPr>
              <w:t>Secretary and Newsletter Editor</w:t>
            </w:r>
            <w:r>
              <w:br/>
            </w:r>
            <w:r>
              <w:rPr>
                <w:rStyle w:val="Strong"/>
              </w:rPr>
              <w:t>Dr. Min Chen </w:t>
            </w:r>
            <w:r>
              <w:br/>
              <w:t>University of Washington Bothell</w:t>
            </w:r>
          </w:p>
        </w:tc>
      </w:tr>
      <w:tr w:rsidR="009D7A30" w14:paraId="72E0FA78" w14:textId="77777777" w:rsidTr="007B27F7">
        <w:tc>
          <w:tcPr>
            <w:tcW w:w="4860" w:type="dxa"/>
            <w:vAlign w:val="center"/>
            <w:hideMark/>
          </w:tcPr>
          <w:p w14:paraId="588977E0" w14:textId="77777777" w:rsidR="0028193F" w:rsidRDefault="0028193F">
            <w:pPr>
              <w:rPr>
                <w:b/>
                <w:bCs/>
                <w:sz w:val="28"/>
                <w:szCs w:val="28"/>
              </w:rPr>
            </w:pPr>
          </w:p>
        </w:tc>
        <w:tc>
          <w:tcPr>
            <w:tcW w:w="20" w:type="dxa"/>
            <w:vAlign w:val="center"/>
            <w:hideMark/>
          </w:tcPr>
          <w:p w14:paraId="2CC8B2F4" w14:textId="77777777" w:rsidR="0028193F" w:rsidRDefault="0028193F">
            <w:pPr>
              <w:rPr>
                <w:sz w:val="20"/>
                <w:szCs w:val="20"/>
              </w:rPr>
            </w:pPr>
          </w:p>
        </w:tc>
        <w:tc>
          <w:tcPr>
            <w:tcW w:w="4712" w:type="dxa"/>
            <w:gridSpan w:val="2"/>
            <w:vAlign w:val="center"/>
            <w:hideMark/>
          </w:tcPr>
          <w:p w14:paraId="2A8607AB" w14:textId="77777777" w:rsidR="0028193F" w:rsidRDefault="0028193F">
            <w:pPr>
              <w:rPr>
                <w:sz w:val="20"/>
                <w:szCs w:val="20"/>
              </w:rPr>
            </w:pPr>
          </w:p>
        </w:tc>
      </w:tr>
    </w:tbl>
    <w:p w14:paraId="3BF5B525" w14:textId="77777777" w:rsidR="00CA0AE7" w:rsidRDefault="00CA0AE7"/>
    <w:sectPr w:rsidR="00CA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D2E"/>
    <w:multiLevelType w:val="multilevel"/>
    <w:tmpl w:val="67B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D73A6"/>
    <w:multiLevelType w:val="hybridMultilevel"/>
    <w:tmpl w:val="0C08D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90464"/>
    <w:multiLevelType w:val="hybridMultilevel"/>
    <w:tmpl w:val="2774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0844B5A"/>
    <w:multiLevelType w:val="hybridMultilevel"/>
    <w:tmpl w:val="2C005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065665"/>
    <w:multiLevelType w:val="multilevel"/>
    <w:tmpl w:val="2EE0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982187"/>
    <w:multiLevelType w:val="hybridMultilevel"/>
    <w:tmpl w:val="E4D8E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092F79"/>
    <w:multiLevelType w:val="multilevel"/>
    <w:tmpl w:val="C6E8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E1B01"/>
    <w:multiLevelType w:val="hybridMultilevel"/>
    <w:tmpl w:val="620A9D8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8" w15:restartNumberingAfterBreak="0">
    <w:nsid w:val="175435DE"/>
    <w:multiLevelType w:val="multilevel"/>
    <w:tmpl w:val="8C72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423AB"/>
    <w:multiLevelType w:val="hybridMultilevel"/>
    <w:tmpl w:val="256AB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BC604C"/>
    <w:multiLevelType w:val="multilevel"/>
    <w:tmpl w:val="3122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6148C9"/>
    <w:multiLevelType w:val="multilevel"/>
    <w:tmpl w:val="FE42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3C497C"/>
    <w:multiLevelType w:val="hybridMultilevel"/>
    <w:tmpl w:val="98D0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0349A"/>
    <w:multiLevelType w:val="multilevel"/>
    <w:tmpl w:val="5B68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3080D"/>
    <w:multiLevelType w:val="hybridMultilevel"/>
    <w:tmpl w:val="01E04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F75214"/>
    <w:multiLevelType w:val="hybridMultilevel"/>
    <w:tmpl w:val="22626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213DC8"/>
    <w:multiLevelType w:val="hybridMultilevel"/>
    <w:tmpl w:val="DCBE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37CAE"/>
    <w:multiLevelType w:val="hybridMultilevel"/>
    <w:tmpl w:val="D1542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6C183D"/>
    <w:multiLevelType w:val="hybridMultilevel"/>
    <w:tmpl w:val="9A18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F26646"/>
    <w:multiLevelType w:val="hybridMultilevel"/>
    <w:tmpl w:val="9AF2C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7E0049"/>
    <w:multiLevelType w:val="hybridMultilevel"/>
    <w:tmpl w:val="3EF2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6E3FCD"/>
    <w:multiLevelType w:val="multilevel"/>
    <w:tmpl w:val="9EBA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374C0"/>
    <w:multiLevelType w:val="multilevel"/>
    <w:tmpl w:val="6AC6CC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80607CE"/>
    <w:multiLevelType w:val="hybridMultilevel"/>
    <w:tmpl w:val="69C40000"/>
    <w:lvl w:ilvl="0" w:tplc="6404819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221525"/>
    <w:multiLevelType w:val="multilevel"/>
    <w:tmpl w:val="C6F2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BE6395"/>
    <w:multiLevelType w:val="hybridMultilevel"/>
    <w:tmpl w:val="4C886918"/>
    <w:lvl w:ilvl="0" w:tplc="2218733C">
      <w:start w:val="1"/>
      <w:numFmt w:val="bullet"/>
      <w:lvlText w:val=""/>
      <w:lvlJc w:val="left"/>
      <w:pPr>
        <w:ind w:left="720" w:hanging="360"/>
      </w:pPr>
      <w:rPr>
        <w:rFonts w:ascii="Symbol" w:hAnsi="Symbol" w:hint="default"/>
      </w:rPr>
    </w:lvl>
    <w:lvl w:ilvl="1" w:tplc="20C4546C">
      <w:start w:val="1"/>
      <w:numFmt w:val="bullet"/>
      <w:lvlText w:val="o"/>
      <w:lvlJc w:val="left"/>
      <w:pPr>
        <w:ind w:left="1440" w:hanging="360"/>
      </w:pPr>
      <w:rPr>
        <w:rFonts w:ascii="Courier New" w:hAnsi="Courier New" w:hint="default"/>
      </w:rPr>
    </w:lvl>
    <w:lvl w:ilvl="2" w:tplc="072463C8">
      <w:start w:val="1"/>
      <w:numFmt w:val="bullet"/>
      <w:lvlText w:val=""/>
      <w:lvlJc w:val="left"/>
      <w:pPr>
        <w:ind w:left="2160" w:hanging="360"/>
      </w:pPr>
      <w:rPr>
        <w:rFonts w:ascii="Wingdings" w:hAnsi="Wingdings" w:hint="default"/>
      </w:rPr>
    </w:lvl>
    <w:lvl w:ilvl="3" w:tplc="59EAF96C">
      <w:start w:val="1"/>
      <w:numFmt w:val="bullet"/>
      <w:lvlText w:val=""/>
      <w:lvlJc w:val="left"/>
      <w:pPr>
        <w:ind w:left="2880" w:hanging="360"/>
      </w:pPr>
      <w:rPr>
        <w:rFonts w:ascii="Symbol" w:hAnsi="Symbol" w:hint="default"/>
      </w:rPr>
    </w:lvl>
    <w:lvl w:ilvl="4" w:tplc="5874B5A6">
      <w:start w:val="1"/>
      <w:numFmt w:val="bullet"/>
      <w:lvlText w:val="o"/>
      <w:lvlJc w:val="left"/>
      <w:pPr>
        <w:ind w:left="3600" w:hanging="360"/>
      </w:pPr>
      <w:rPr>
        <w:rFonts w:ascii="Courier New" w:hAnsi="Courier New" w:hint="default"/>
      </w:rPr>
    </w:lvl>
    <w:lvl w:ilvl="5" w:tplc="56546610">
      <w:start w:val="1"/>
      <w:numFmt w:val="bullet"/>
      <w:lvlText w:val=""/>
      <w:lvlJc w:val="left"/>
      <w:pPr>
        <w:ind w:left="4320" w:hanging="360"/>
      </w:pPr>
      <w:rPr>
        <w:rFonts w:ascii="Wingdings" w:hAnsi="Wingdings" w:hint="default"/>
      </w:rPr>
    </w:lvl>
    <w:lvl w:ilvl="6" w:tplc="02F820AA">
      <w:start w:val="1"/>
      <w:numFmt w:val="bullet"/>
      <w:lvlText w:val=""/>
      <w:lvlJc w:val="left"/>
      <w:pPr>
        <w:ind w:left="5040" w:hanging="360"/>
      </w:pPr>
      <w:rPr>
        <w:rFonts w:ascii="Symbol" w:hAnsi="Symbol" w:hint="default"/>
      </w:rPr>
    </w:lvl>
    <w:lvl w:ilvl="7" w:tplc="873804D4">
      <w:start w:val="1"/>
      <w:numFmt w:val="bullet"/>
      <w:lvlText w:val="o"/>
      <w:lvlJc w:val="left"/>
      <w:pPr>
        <w:ind w:left="5760" w:hanging="360"/>
      </w:pPr>
      <w:rPr>
        <w:rFonts w:ascii="Courier New" w:hAnsi="Courier New" w:hint="default"/>
      </w:rPr>
    </w:lvl>
    <w:lvl w:ilvl="8" w:tplc="A7722EA2">
      <w:start w:val="1"/>
      <w:numFmt w:val="bullet"/>
      <w:lvlText w:val=""/>
      <w:lvlJc w:val="left"/>
      <w:pPr>
        <w:ind w:left="6480" w:hanging="360"/>
      </w:pPr>
      <w:rPr>
        <w:rFonts w:ascii="Wingdings" w:hAnsi="Wingdings" w:hint="default"/>
      </w:rPr>
    </w:lvl>
  </w:abstractNum>
  <w:abstractNum w:abstractNumId="26" w15:restartNumberingAfterBreak="0">
    <w:nsid w:val="6CD21308"/>
    <w:multiLevelType w:val="hybridMultilevel"/>
    <w:tmpl w:val="BA3E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D6262"/>
    <w:multiLevelType w:val="hybridMultilevel"/>
    <w:tmpl w:val="0B40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5546C1"/>
    <w:multiLevelType w:val="hybridMultilevel"/>
    <w:tmpl w:val="59A44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9" w15:restartNumberingAfterBreak="0">
    <w:nsid w:val="7D463A1C"/>
    <w:multiLevelType w:val="hybridMultilevel"/>
    <w:tmpl w:val="790AD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572DB4"/>
    <w:multiLevelType w:val="multilevel"/>
    <w:tmpl w:val="3EF4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3"/>
  </w:num>
  <w:num w:numId="3">
    <w:abstractNumId w:val="27"/>
  </w:num>
  <w:num w:numId="4">
    <w:abstractNumId w:val="0"/>
  </w:num>
  <w:num w:numId="5">
    <w:abstractNumId w:val="15"/>
  </w:num>
  <w:num w:numId="6">
    <w:abstractNumId w:val="22"/>
  </w:num>
  <w:num w:numId="7">
    <w:abstractNumId w:val="26"/>
  </w:num>
  <w:num w:numId="8">
    <w:abstractNumId w:val="28"/>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7"/>
  </w:num>
  <w:num w:numId="14">
    <w:abstractNumId w:val="11"/>
  </w:num>
  <w:num w:numId="15">
    <w:abstractNumId w:val="1"/>
  </w:num>
  <w:num w:numId="16">
    <w:abstractNumId w:val="25"/>
  </w:num>
  <w:num w:numId="17">
    <w:abstractNumId w:val="14"/>
  </w:num>
  <w:num w:numId="18">
    <w:abstractNumId w:val="12"/>
  </w:num>
  <w:num w:numId="19">
    <w:abstractNumId w:val="16"/>
  </w:num>
  <w:num w:numId="20">
    <w:abstractNumId w:val="20"/>
  </w:num>
  <w:num w:numId="21">
    <w:abstractNumId w:val="10"/>
  </w:num>
  <w:num w:numId="22">
    <w:abstractNumId w:val="24"/>
  </w:num>
  <w:num w:numId="23">
    <w:abstractNumId w:val="29"/>
  </w:num>
  <w:num w:numId="24">
    <w:abstractNumId w:val="9"/>
  </w:num>
  <w:num w:numId="25">
    <w:abstractNumId w:val="5"/>
  </w:num>
  <w:num w:numId="26">
    <w:abstractNumId w:val="21"/>
  </w:num>
  <w:num w:numId="27">
    <w:abstractNumId w:val="4"/>
  </w:num>
  <w:num w:numId="28">
    <w:abstractNumId w:val="30"/>
  </w:num>
  <w:num w:numId="29">
    <w:abstractNumId w:val="8"/>
  </w:num>
  <w:num w:numId="30">
    <w:abstractNumId w:val="6"/>
  </w:num>
  <w:num w:numId="31">
    <w:abstractNumId w:val="1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F"/>
    <w:rsid w:val="00000147"/>
    <w:rsid w:val="00002887"/>
    <w:rsid w:val="00006D7E"/>
    <w:rsid w:val="000303C6"/>
    <w:rsid w:val="0003683F"/>
    <w:rsid w:val="00044852"/>
    <w:rsid w:val="00046C2D"/>
    <w:rsid w:val="00054E16"/>
    <w:rsid w:val="00072AF1"/>
    <w:rsid w:val="00072ED6"/>
    <w:rsid w:val="000756D8"/>
    <w:rsid w:val="00081E6E"/>
    <w:rsid w:val="00084BFC"/>
    <w:rsid w:val="000942D2"/>
    <w:rsid w:val="000950C0"/>
    <w:rsid w:val="000B5567"/>
    <w:rsid w:val="000B7AE5"/>
    <w:rsid w:val="000C2DBC"/>
    <w:rsid w:val="000C7D10"/>
    <w:rsid w:val="000D6C63"/>
    <w:rsid w:val="000E77AB"/>
    <w:rsid w:val="000F2BD1"/>
    <w:rsid w:val="000F5C29"/>
    <w:rsid w:val="00100208"/>
    <w:rsid w:val="00100713"/>
    <w:rsid w:val="00110229"/>
    <w:rsid w:val="00114CB4"/>
    <w:rsid w:val="0013122C"/>
    <w:rsid w:val="00135912"/>
    <w:rsid w:val="00143665"/>
    <w:rsid w:val="001438C9"/>
    <w:rsid w:val="00152019"/>
    <w:rsid w:val="00176985"/>
    <w:rsid w:val="00193DD4"/>
    <w:rsid w:val="001A6063"/>
    <w:rsid w:val="001B3472"/>
    <w:rsid w:val="001C07CE"/>
    <w:rsid w:val="001C090E"/>
    <w:rsid w:val="001C50CD"/>
    <w:rsid w:val="001C7F24"/>
    <w:rsid w:val="001E09B6"/>
    <w:rsid w:val="001E3489"/>
    <w:rsid w:val="001E7169"/>
    <w:rsid w:val="001F0AB5"/>
    <w:rsid w:val="00203153"/>
    <w:rsid w:val="0021108D"/>
    <w:rsid w:val="00212160"/>
    <w:rsid w:val="00241924"/>
    <w:rsid w:val="00242DFF"/>
    <w:rsid w:val="00251584"/>
    <w:rsid w:val="00264E74"/>
    <w:rsid w:val="00267A7C"/>
    <w:rsid w:val="00280178"/>
    <w:rsid w:val="0028193F"/>
    <w:rsid w:val="002A0AF1"/>
    <w:rsid w:val="002A0D3E"/>
    <w:rsid w:val="002A3521"/>
    <w:rsid w:val="002B2D0A"/>
    <w:rsid w:val="002D3FE0"/>
    <w:rsid w:val="002D692C"/>
    <w:rsid w:val="002E2A1F"/>
    <w:rsid w:val="002E688C"/>
    <w:rsid w:val="003033CF"/>
    <w:rsid w:val="00306C62"/>
    <w:rsid w:val="003211F4"/>
    <w:rsid w:val="0033559D"/>
    <w:rsid w:val="003444DD"/>
    <w:rsid w:val="00344859"/>
    <w:rsid w:val="00371846"/>
    <w:rsid w:val="00380EB2"/>
    <w:rsid w:val="00395F3B"/>
    <w:rsid w:val="00396469"/>
    <w:rsid w:val="0039768D"/>
    <w:rsid w:val="003B4FC5"/>
    <w:rsid w:val="003B6BAE"/>
    <w:rsid w:val="003B7E02"/>
    <w:rsid w:val="00402E49"/>
    <w:rsid w:val="004035C5"/>
    <w:rsid w:val="00405CF2"/>
    <w:rsid w:val="00410FEA"/>
    <w:rsid w:val="0041376C"/>
    <w:rsid w:val="0042184C"/>
    <w:rsid w:val="00422A75"/>
    <w:rsid w:val="00446BC5"/>
    <w:rsid w:val="0045733D"/>
    <w:rsid w:val="00461AA6"/>
    <w:rsid w:val="00461BF4"/>
    <w:rsid w:val="00465CFC"/>
    <w:rsid w:val="004A6700"/>
    <w:rsid w:val="004B2D06"/>
    <w:rsid w:val="004C1C3C"/>
    <w:rsid w:val="004C35E7"/>
    <w:rsid w:val="004C7BC5"/>
    <w:rsid w:val="004D315C"/>
    <w:rsid w:val="004D36A2"/>
    <w:rsid w:val="004E4001"/>
    <w:rsid w:val="004F187C"/>
    <w:rsid w:val="005007C6"/>
    <w:rsid w:val="005562EA"/>
    <w:rsid w:val="00570404"/>
    <w:rsid w:val="00571391"/>
    <w:rsid w:val="0057423C"/>
    <w:rsid w:val="00580453"/>
    <w:rsid w:val="005873A2"/>
    <w:rsid w:val="00591FA3"/>
    <w:rsid w:val="00596E82"/>
    <w:rsid w:val="00597098"/>
    <w:rsid w:val="005B4969"/>
    <w:rsid w:val="005B6767"/>
    <w:rsid w:val="005C3573"/>
    <w:rsid w:val="005C5285"/>
    <w:rsid w:val="005D3A8C"/>
    <w:rsid w:val="005E083D"/>
    <w:rsid w:val="005E56DA"/>
    <w:rsid w:val="005F2693"/>
    <w:rsid w:val="00603CC3"/>
    <w:rsid w:val="00620B8F"/>
    <w:rsid w:val="0062706F"/>
    <w:rsid w:val="00627210"/>
    <w:rsid w:val="00630ECC"/>
    <w:rsid w:val="00636BE4"/>
    <w:rsid w:val="00641A6F"/>
    <w:rsid w:val="006475F9"/>
    <w:rsid w:val="00653D50"/>
    <w:rsid w:val="0065570B"/>
    <w:rsid w:val="00661EC2"/>
    <w:rsid w:val="00665F41"/>
    <w:rsid w:val="006838B4"/>
    <w:rsid w:val="00692202"/>
    <w:rsid w:val="00693467"/>
    <w:rsid w:val="006B009C"/>
    <w:rsid w:val="006B717E"/>
    <w:rsid w:val="006C033B"/>
    <w:rsid w:val="006D1A5E"/>
    <w:rsid w:val="006E3BFD"/>
    <w:rsid w:val="006E5901"/>
    <w:rsid w:val="006F3ECE"/>
    <w:rsid w:val="007211AD"/>
    <w:rsid w:val="00730433"/>
    <w:rsid w:val="00732D1B"/>
    <w:rsid w:val="007366B7"/>
    <w:rsid w:val="0073720D"/>
    <w:rsid w:val="007403A0"/>
    <w:rsid w:val="00740957"/>
    <w:rsid w:val="00744C7F"/>
    <w:rsid w:val="00750D97"/>
    <w:rsid w:val="00753AFF"/>
    <w:rsid w:val="00761C1A"/>
    <w:rsid w:val="007739BF"/>
    <w:rsid w:val="007802D2"/>
    <w:rsid w:val="007A74E0"/>
    <w:rsid w:val="007B1742"/>
    <w:rsid w:val="007B27F7"/>
    <w:rsid w:val="007C5B4C"/>
    <w:rsid w:val="007C6FD2"/>
    <w:rsid w:val="007D0732"/>
    <w:rsid w:val="007D2530"/>
    <w:rsid w:val="007D2835"/>
    <w:rsid w:val="007D6110"/>
    <w:rsid w:val="007E5444"/>
    <w:rsid w:val="007E5D0C"/>
    <w:rsid w:val="007E6DC0"/>
    <w:rsid w:val="007F26F0"/>
    <w:rsid w:val="007F2C32"/>
    <w:rsid w:val="00804D15"/>
    <w:rsid w:val="0083230D"/>
    <w:rsid w:val="00835C30"/>
    <w:rsid w:val="0084190D"/>
    <w:rsid w:val="00842E34"/>
    <w:rsid w:val="008472BB"/>
    <w:rsid w:val="008574E8"/>
    <w:rsid w:val="008613C5"/>
    <w:rsid w:val="00864E97"/>
    <w:rsid w:val="008749BF"/>
    <w:rsid w:val="008A0B83"/>
    <w:rsid w:val="008A2AC0"/>
    <w:rsid w:val="008A2CF4"/>
    <w:rsid w:val="008B2AB0"/>
    <w:rsid w:val="008C57E4"/>
    <w:rsid w:val="008F1021"/>
    <w:rsid w:val="008F7CAE"/>
    <w:rsid w:val="009050DD"/>
    <w:rsid w:val="00910F30"/>
    <w:rsid w:val="009115A3"/>
    <w:rsid w:val="00945D91"/>
    <w:rsid w:val="0094799B"/>
    <w:rsid w:val="009573D1"/>
    <w:rsid w:val="00966FAA"/>
    <w:rsid w:val="00966FB9"/>
    <w:rsid w:val="00971DB3"/>
    <w:rsid w:val="009748EB"/>
    <w:rsid w:val="009837F3"/>
    <w:rsid w:val="009852BD"/>
    <w:rsid w:val="00991365"/>
    <w:rsid w:val="00992838"/>
    <w:rsid w:val="00992AFF"/>
    <w:rsid w:val="009A20FB"/>
    <w:rsid w:val="009A6E5B"/>
    <w:rsid w:val="009A7F86"/>
    <w:rsid w:val="009C17B2"/>
    <w:rsid w:val="009D7A30"/>
    <w:rsid w:val="009E433F"/>
    <w:rsid w:val="00A02BC6"/>
    <w:rsid w:val="00A02FE9"/>
    <w:rsid w:val="00A06290"/>
    <w:rsid w:val="00A11960"/>
    <w:rsid w:val="00A23A27"/>
    <w:rsid w:val="00A33C82"/>
    <w:rsid w:val="00A40B13"/>
    <w:rsid w:val="00A60B70"/>
    <w:rsid w:val="00A73B20"/>
    <w:rsid w:val="00A74836"/>
    <w:rsid w:val="00A7509B"/>
    <w:rsid w:val="00A76606"/>
    <w:rsid w:val="00A9102C"/>
    <w:rsid w:val="00AB4268"/>
    <w:rsid w:val="00AB46EF"/>
    <w:rsid w:val="00AD183A"/>
    <w:rsid w:val="00AD18AF"/>
    <w:rsid w:val="00AD4815"/>
    <w:rsid w:val="00AD59DE"/>
    <w:rsid w:val="00AE1B40"/>
    <w:rsid w:val="00AE3147"/>
    <w:rsid w:val="00B00A3B"/>
    <w:rsid w:val="00B016E4"/>
    <w:rsid w:val="00B05657"/>
    <w:rsid w:val="00B107B8"/>
    <w:rsid w:val="00B15FE4"/>
    <w:rsid w:val="00B270B5"/>
    <w:rsid w:val="00B310DD"/>
    <w:rsid w:val="00B51634"/>
    <w:rsid w:val="00B5445E"/>
    <w:rsid w:val="00B57586"/>
    <w:rsid w:val="00B5776C"/>
    <w:rsid w:val="00B6670D"/>
    <w:rsid w:val="00B910D4"/>
    <w:rsid w:val="00BA0805"/>
    <w:rsid w:val="00BA43D8"/>
    <w:rsid w:val="00BB20D4"/>
    <w:rsid w:val="00BC0780"/>
    <w:rsid w:val="00BD6FE3"/>
    <w:rsid w:val="00BE29B1"/>
    <w:rsid w:val="00BE4CDC"/>
    <w:rsid w:val="00BF2E21"/>
    <w:rsid w:val="00C00C53"/>
    <w:rsid w:val="00C02809"/>
    <w:rsid w:val="00C0312F"/>
    <w:rsid w:val="00C16113"/>
    <w:rsid w:val="00C16FA5"/>
    <w:rsid w:val="00C332B8"/>
    <w:rsid w:val="00C434BE"/>
    <w:rsid w:val="00C5454E"/>
    <w:rsid w:val="00C6064F"/>
    <w:rsid w:val="00C610A8"/>
    <w:rsid w:val="00C62827"/>
    <w:rsid w:val="00C65249"/>
    <w:rsid w:val="00C70096"/>
    <w:rsid w:val="00C71BCA"/>
    <w:rsid w:val="00C75294"/>
    <w:rsid w:val="00C81D10"/>
    <w:rsid w:val="00C91C9D"/>
    <w:rsid w:val="00C9529D"/>
    <w:rsid w:val="00CA0AE7"/>
    <w:rsid w:val="00CA2E7C"/>
    <w:rsid w:val="00CB0080"/>
    <w:rsid w:val="00CB392F"/>
    <w:rsid w:val="00CC1B68"/>
    <w:rsid w:val="00CE0BBE"/>
    <w:rsid w:val="00CE3A63"/>
    <w:rsid w:val="00CE743D"/>
    <w:rsid w:val="00CF05C5"/>
    <w:rsid w:val="00CF4CA5"/>
    <w:rsid w:val="00CF58DD"/>
    <w:rsid w:val="00CF6F5C"/>
    <w:rsid w:val="00D0637F"/>
    <w:rsid w:val="00D10FDE"/>
    <w:rsid w:val="00D140DF"/>
    <w:rsid w:val="00D1582B"/>
    <w:rsid w:val="00D2189E"/>
    <w:rsid w:val="00D31D57"/>
    <w:rsid w:val="00D355CA"/>
    <w:rsid w:val="00D5340A"/>
    <w:rsid w:val="00D6021B"/>
    <w:rsid w:val="00D60DFC"/>
    <w:rsid w:val="00D73FB2"/>
    <w:rsid w:val="00D90805"/>
    <w:rsid w:val="00D93EF3"/>
    <w:rsid w:val="00DC0510"/>
    <w:rsid w:val="00DD6D65"/>
    <w:rsid w:val="00DE3CB7"/>
    <w:rsid w:val="00E00A7D"/>
    <w:rsid w:val="00E035D1"/>
    <w:rsid w:val="00E06488"/>
    <w:rsid w:val="00E32C55"/>
    <w:rsid w:val="00E660A1"/>
    <w:rsid w:val="00E91C81"/>
    <w:rsid w:val="00EA3A96"/>
    <w:rsid w:val="00EA5D6E"/>
    <w:rsid w:val="00EA645B"/>
    <w:rsid w:val="00EA69BA"/>
    <w:rsid w:val="00EB56B3"/>
    <w:rsid w:val="00EC03CE"/>
    <w:rsid w:val="00EC220F"/>
    <w:rsid w:val="00EC42D2"/>
    <w:rsid w:val="00EC501F"/>
    <w:rsid w:val="00EC5F89"/>
    <w:rsid w:val="00EC76D0"/>
    <w:rsid w:val="00EE2A4D"/>
    <w:rsid w:val="00EE4349"/>
    <w:rsid w:val="00EE6FB4"/>
    <w:rsid w:val="00EF3666"/>
    <w:rsid w:val="00EF5E06"/>
    <w:rsid w:val="00F00176"/>
    <w:rsid w:val="00F04306"/>
    <w:rsid w:val="00F112DF"/>
    <w:rsid w:val="00F3115E"/>
    <w:rsid w:val="00F33FE3"/>
    <w:rsid w:val="00F34685"/>
    <w:rsid w:val="00F466FB"/>
    <w:rsid w:val="00F473F5"/>
    <w:rsid w:val="00F53676"/>
    <w:rsid w:val="00F635A1"/>
    <w:rsid w:val="00F75365"/>
    <w:rsid w:val="00F80297"/>
    <w:rsid w:val="00F90E49"/>
    <w:rsid w:val="00F93973"/>
    <w:rsid w:val="00FA222B"/>
    <w:rsid w:val="00FA6F0B"/>
    <w:rsid w:val="00FA7437"/>
    <w:rsid w:val="00FA7808"/>
    <w:rsid w:val="00FB29D4"/>
    <w:rsid w:val="00FB5454"/>
    <w:rsid w:val="00FC3E12"/>
    <w:rsid w:val="00FC6B31"/>
    <w:rsid w:val="00FC6BE0"/>
    <w:rsid w:val="00FE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67C3"/>
  <w15:chartTrackingRefBased/>
  <w15:docId w15:val="{0AAB1AEB-89EE-4F59-A092-09241995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33F"/>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2515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28193F"/>
    <w:pPr>
      <w:outlineLvl w:val="1"/>
    </w:pPr>
    <w:rPr>
      <w:b/>
      <w:bCs/>
      <w:sz w:val="36"/>
      <w:szCs w:val="36"/>
    </w:rPr>
  </w:style>
  <w:style w:type="paragraph" w:styleId="Heading3">
    <w:name w:val="heading 3"/>
    <w:basedOn w:val="Normal"/>
    <w:next w:val="Normal"/>
    <w:link w:val="Heading3Char"/>
    <w:uiPriority w:val="9"/>
    <w:unhideWhenUsed/>
    <w:qFormat/>
    <w:rsid w:val="005E083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rsid w:val="0028193F"/>
    <w:pPr>
      <w:keepNext/>
      <w:spacing w:before="200"/>
      <w:outlineLvl w:val="3"/>
    </w:pPr>
    <w:rPr>
      <w:rFonts w:ascii="Cambria" w:hAnsi="Cambria"/>
      <w:b/>
      <w:bCs/>
      <w:i/>
      <w:iCs/>
      <w:color w:val="4F81BD"/>
    </w:rPr>
  </w:style>
  <w:style w:type="paragraph" w:styleId="Heading5">
    <w:name w:val="heading 5"/>
    <w:basedOn w:val="Normal"/>
    <w:link w:val="Heading5Char"/>
    <w:uiPriority w:val="9"/>
    <w:semiHidden/>
    <w:unhideWhenUsed/>
    <w:qFormat/>
    <w:rsid w:val="0028193F"/>
    <w:pPr>
      <w:keepNext/>
      <w:spacing w:before="40"/>
      <w:outlineLvl w:val="4"/>
    </w:pPr>
    <w:rPr>
      <w:rFonts w:ascii="Cambria" w:hAnsi="Cambria"/>
      <w:color w:val="365F91"/>
    </w:rPr>
  </w:style>
  <w:style w:type="paragraph" w:styleId="Heading9">
    <w:name w:val="heading 9"/>
    <w:basedOn w:val="Normal"/>
    <w:next w:val="Normal"/>
    <w:link w:val="Heading9Char"/>
    <w:uiPriority w:val="9"/>
    <w:semiHidden/>
    <w:unhideWhenUsed/>
    <w:qFormat/>
    <w:rsid w:val="006475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193F"/>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28193F"/>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28193F"/>
    <w:rPr>
      <w:rFonts w:ascii="Cambria" w:hAnsi="Cambria" w:cs="Times New Roman"/>
      <w:color w:val="365F91"/>
    </w:rPr>
  </w:style>
  <w:style w:type="character" w:styleId="Hyperlink">
    <w:name w:val="Hyperlink"/>
    <w:basedOn w:val="DefaultParagraphFont"/>
    <w:uiPriority w:val="99"/>
    <w:unhideWhenUsed/>
    <w:rsid w:val="0028193F"/>
    <w:rPr>
      <w:color w:val="0000FF"/>
      <w:u w:val="single"/>
    </w:rPr>
  </w:style>
  <w:style w:type="paragraph" w:styleId="NormalWeb">
    <w:name w:val="Normal (Web)"/>
    <w:basedOn w:val="Normal"/>
    <w:uiPriority w:val="99"/>
    <w:unhideWhenUsed/>
    <w:rsid w:val="0028193F"/>
  </w:style>
  <w:style w:type="paragraph" w:styleId="ListParagraph">
    <w:name w:val="List Paragraph"/>
    <w:basedOn w:val="Normal"/>
    <w:uiPriority w:val="34"/>
    <w:qFormat/>
    <w:rsid w:val="0028193F"/>
    <w:pPr>
      <w:ind w:left="720"/>
      <w:contextualSpacing/>
    </w:pPr>
  </w:style>
  <w:style w:type="character" w:styleId="Strong">
    <w:name w:val="Strong"/>
    <w:basedOn w:val="DefaultParagraphFont"/>
    <w:uiPriority w:val="22"/>
    <w:qFormat/>
    <w:rsid w:val="0028193F"/>
    <w:rPr>
      <w:b/>
      <w:bCs/>
    </w:rPr>
  </w:style>
  <w:style w:type="table" w:styleId="TableGrid">
    <w:name w:val="Table Grid"/>
    <w:basedOn w:val="TableNormal"/>
    <w:uiPriority w:val="59"/>
    <w:rsid w:val="00C16FA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02C"/>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92AFF"/>
    <w:rPr>
      <w:color w:val="954F72" w:themeColor="followedHyperlink"/>
      <w:u w:val="single"/>
    </w:rPr>
  </w:style>
  <w:style w:type="paragraph" w:styleId="PlainText">
    <w:name w:val="Plain Text"/>
    <w:basedOn w:val="Normal"/>
    <w:link w:val="PlainTextChar"/>
    <w:uiPriority w:val="99"/>
    <w:unhideWhenUsed/>
    <w:rsid w:val="001E3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E3489"/>
    <w:rPr>
      <w:rFonts w:ascii="Calibri" w:hAnsi="Calibri"/>
      <w:szCs w:val="21"/>
    </w:rPr>
  </w:style>
  <w:style w:type="character" w:styleId="Emphasis">
    <w:name w:val="Emphasis"/>
    <w:basedOn w:val="DefaultParagraphFont"/>
    <w:uiPriority w:val="20"/>
    <w:qFormat/>
    <w:rsid w:val="000C7D10"/>
    <w:rPr>
      <w:i/>
      <w:iCs/>
    </w:rPr>
  </w:style>
  <w:style w:type="character" w:customStyle="1" w:styleId="Heading3Char">
    <w:name w:val="Heading 3 Char"/>
    <w:basedOn w:val="DefaultParagraphFont"/>
    <w:link w:val="Heading3"/>
    <w:uiPriority w:val="9"/>
    <w:rsid w:val="005E083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51584"/>
    <w:rPr>
      <w:rFonts w:asciiTheme="majorHAnsi" w:eastAsiaTheme="majorEastAsia" w:hAnsiTheme="majorHAnsi" w:cstheme="majorBidi"/>
      <w:color w:val="2E74B5" w:themeColor="accent1" w:themeShade="BF"/>
      <w:sz w:val="32"/>
      <w:szCs w:val="32"/>
    </w:rPr>
  </w:style>
  <w:style w:type="character" w:customStyle="1" w:styleId="Heading9Char">
    <w:name w:val="Heading 9 Char"/>
    <w:basedOn w:val="DefaultParagraphFont"/>
    <w:link w:val="Heading9"/>
    <w:uiPriority w:val="9"/>
    <w:semiHidden/>
    <w:rsid w:val="006475F9"/>
    <w:rPr>
      <w:rFonts w:asciiTheme="majorHAnsi" w:eastAsiaTheme="majorEastAsia" w:hAnsiTheme="majorHAnsi" w:cstheme="majorBidi"/>
      <w:i/>
      <w:iCs/>
      <w:color w:val="272727" w:themeColor="text1" w:themeTint="D8"/>
      <w:sz w:val="21"/>
      <w:szCs w:val="21"/>
    </w:rPr>
  </w:style>
  <w:style w:type="paragraph" w:customStyle="1" w:styleId="MediumGrid21">
    <w:name w:val="Medium Grid 21"/>
    <w:uiPriority w:val="1"/>
    <w:qFormat/>
    <w:rsid w:val="003B4FC5"/>
    <w:pPr>
      <w:spacing w:after="0" w:line="240" w:lineRule="auto"/>
    </w:pPr>
    <w:rPr>
      <w:rFonts w:ascii="Calibri" w:eastAsia="Calibri" w:hAnsi="Calibri" w:cs="Times New Roman"/>
    </w:rPr>
  </w:style>
  <w:style w:type="paragraph" w:customStyle="1" w:styleId="HTMLBody">
    <w:name w:val="HTML Body"/>
    <w:rsid w:val="007A74E0"/>
    <w:pPr>
      <w:autoSpaceDE w:val="0"/>
      <w:autoSpaceDN w:val="0"/>
      <w:spacing w:after="0" w:line="240" w:lineRule="auto"/>
    </w:pPr>
    <w:rPr>
      <w:rFonts w:ascii="Arial" w:eastAsia="Times New Roman" w:hAnsi="Arial" w:cs="Times New Roman"/>
      <w:sz w:val="20"/>
      <w:szCs w:val="20"/>
    </w:rPr>
  </w:style>
  <w:style w:type="paragraph" w:styleId="HTMLPreformatted">
    <w:name w:val="HTML Preformatted"/>
    <w:basedOn w:val="Normal"/>
    <w:link w:val="HTMLPreformattedChar"/>
    <w:uiPriority w:val="99"/>
    <w:unhideWhenUsed/>
    <w:rsid w:val="00F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F466FB"/>
    <w:rPr>
      <w:rFonts w:ascii="Courier New" w:eastAsiaTheme="minorEastAsia" w:hAnsi="Courier New" w:cs="Courier New"/>
      <w:sz w:val="20"/>
      <w:szCs w:val="20"/>
      <w:lang w:eastAsia="zh-CN"/>
    </w:rPr>
  </w:style>
  <w:style w:type="character" w:customStyle="1" w:styleId="color21">
    <w:name w:val="color_21"/>
    <w:basedOn w:val="DefaultParagraphFont"/>
    <w:rsid w:val="005F2693"/>
  </w:style>
  <w:style w:type="character" w:customStyle="1" w:styleId="color17">
    <w:name w:val="color_17"/>
    <w:basedOn w:val="DefaultParagraphFont"/>
    <w:rsid w:val="005F2693"/>
  </w:style>
  <w:style w:type="paragraph" w:customStyle="1" w:styleId="font8">
    <w:name w:val="font_8"/>
    <w:basedOn w:val="Normal"/>
    <w:rsid w:val="005F2693"/>
    <w:pPr>
      <w:spacing w:before="100" w:beforeAutospacing="1" w:after="100" w:afterAutospacing="1"/>
    </w:pPr>
  </w:style>
  <w:style w:type="character" w:customStyle="1" w:styleId="wixguard">
    <w:name w:val="wixguard"/>
    <w:basedOn w:val="DefaultParagraphFont"/>
    <w:rsid w:val="005F2693"/>
  </w:style>
  <w:style w:type="character" w:customStyle="1" w:styleId="UnresolvedMention1">
    <w:name w:val="Unresolved Mention1"/>
    <w:basedOn w:val="DefaultParagraphFont"/>
    <w:uiPriority w:val="99"/>
    <w:semiHidden/>
    <w:unhideWhenUsed/>
    <w:rsid w:val="007C6FD2"/>
    <w:rPr>
      <w:color w:val="605E5C"/>
      <w:shd w:val="clear" w:color="auto" w:fill="E1DFDD"/>
    </w:rPr>
  </w:style>
  <w:style w:type="character" w:customStyle="1" w:styleId="apple-converted-space">
    <w:name w:val="apple-converted-space"/>
    <w:basedOn w:val="DefaultParagraphFont"/>
    <w:rsid w:val="00A11960"/>
  </w:style>
  <w:style w:type="character" w:styleId="UnresolvedMention">
    <w:name w:val="Unresolved Mention"/>
    <w:basedOn w:val="DefaultParagraphFont"/>
    <w:uiPriority w:val="99"/>
    <w:semiHidden/>
    <w:unhideWhenUsed/>
    <w:rsid w:val="00396469"/>
    <w:rPr>
      <w:color w:val="605E5C"/>
      <w:shd w:val="clear" w:color="auto" w:fill="E1DFDD"/>
    </w:rPr>
  </w:style>
  <w:style w:type="paragraph" w:customStyle="1" w:styleId="xmsonormal">
    <w:name w:val="x_msonormal"/>
    <w:basedOn w:val="Normal"/>
    <w:uiPriority w:val="99"/>
    <w:semiHidden/>
    <w:rsid w:val="00EC220F"/>
    <w:rPr>
      <w:rFonts w:ascii="Calibri" w:eastAsiaTheme="minorEastAsia" w:hAnsi="Calibri" w:cs="Calibri"/>
      <w:sz w:val="22"/>
      <w:szCs w:val="22"/>
    </w:rPr>
  </w:style>
  <w:style w:type="character" w:customStyle="1" w:styleId="color11">
    <w:name w:val="color_11"/>
    <w:basedOn w:val="DefaultParagraphFont"/>
    <w:rsid w:val="00D90805"/>
  </w:style>
  <w:style w:type="character" w:customStyle="1" w:styleId="color15">
    <w:name w:val="color_15"/>
    <w:basedOn w:val="DefaultParagraphFont"/>
    <w:rsid w:val="00D90805"/>
  </w:style>
  <w:style w:type="paragraph" w:customStyle="1" w:styleId="clear">
    <w:name w:val="clear"/>
    <w:basedOn w:val="Normal"/>
    <w:rsid w:val="00CA2E7C"/>
    <w:pPr>
      <w:spacing w:before="100" w:beforeAutospacing="1" w:after="100" w:afterAutospacing="1"/>
    </w:pPr>
  </w:style>
  <w:style w:type="character" w:customStyle="1" w:styleId="auto-style11">
    <w:name w:val="auto-style11"/>
    <w:basedOn w:val="DefaultParagraphFont"/>
    <w:rsid w:val="00CA2E7C"/>
  </w:style>
  <w:style w:type="character" w:customStyle="1" w:styleId="clear1">
    <w:name w:val="clear1"/>
    <w:basedOn w:val="DefaultParagraphFont"/>
    <w:rsid w:val="00CA2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8270">
      <w:bodyDiv w:val="1"/>
      <w:marLeft w:val="0"/>
      <w:marRight w:val="0"/>
      <w:marTop w:val="0"/>
      <w:marBottom w:val="0"/>
      <w:divBdr>
        <w:top w:val="none" w:sz="0" w:space="0" w:color="auto"/>
        <w:left w:val="none" w:sz="0" w:space="0" w:color="auto"/>
        <w:bottom w:val="none" w:sz="0" w:space="0" w:color="auto"/>
        <w:right w:val="none" w:sz="0" w:space="0" w:color="auto"/>
      </w:divBdr>
    </w:div>
    <w:div w:id="89620245">
      <w:bodyDiv w:val="1"/>
      <w:marLeft w:val="0"/>
      <w:marRight w:val="0"/>
      <w:marTop w:val="0"/>
      <w:marBottom w:val="0"/>
      <w:divBdr>
        <w:top w:val="none" w:sz="0" w:space="0" w:color="auto"/>
        <w:left w:val="none" w:sz="0" w:space="0" w:color="auto"/>
        <w:bottom w:val="none" w:sz="0" w:space="0" w:color="auto"/>
        <w:right w:val="none" w:sz="0" w:space="0" w:color="auto"/>
      </w:divBdr>
    </w:div>
    <w:div w:id="94060086">
      <w:bodyDiv w:val="1"/>
      <w:marLeft w:val="0"/>
      <w:marRight w:val="0"/>
      <w:marTop w:val="0"/>
      <w:marBottom w:val="0"/>
      <w:divBdr>
        <w:top w:val="none" w:sz="0" w:space="0" w:color="auto"/>
        <w:left w:val="none" w:sz="0" w:space="0" w:color="auto"/>
        <w:bottom w:val="none" w:sz="0" w:space="0" w:color="auto"/>
        <w:right w:val="none" w:sz="0" w:space="0" w:color="auto"/>
      </w:divBdr>
    </w:div>
    <w:div w:id="171801283">
      <w:bodyDiv w:val="1"/>
      <w:marLeft w:val="0"/>
      <w:marRight w:val="0"/>
      <w:marTop w:val="0"/>
      <w:marBottom w:val="0"/>
      <w:divBdr>
        <w:top w:val="none" w:sz="0" w:space="0" w:color="auto"/>
        <w:left w:val="none" w:sz="0" w:space="0" w:color="auto"/>
        <w:bottom w:val="none" w:sz="0" w:space="0" w:color="auto"/>
        <w:right w:val="none" w:sz="0" w:space="0" w:color="auto"/>
      </w:divBdr>
    </w:div>
    <w:div w:id="246547911">
      <w:bodyDiv w:val="1"/>
      <w:marLeft w:val="0"/>
      <w:marRight w:val="0"/>
      <w:marTop w:val="0"/>
      <w:marBottom w:val="0"/>
      <w:divBdr>
        <w:top w:val="none" w:sz="0" w:space="0" w:color="auto"/>
        <w:left w:val="none" w:sz="0" w:space="0" w:color="auto"/>
        <w:bottom w:val="none" w:sz="0" w:space="0" w:color="auto"/>
        <w:right w:val="none" w:sz="0" w:space="0" w:color="auto"/>
      </w:divBdr>
      <w:divsChild>
        <w:div w:id="1646809813">
          <w:marLeft w:val="1050"/>
          <w:marRight w:val="0"/>
          <w:marTop w:val="0"/>
          <w:marBottom w:val="0"/>
          <w:divBdr>
            <w:top w:val="none" w:sz="0" w:space="0" w:color="auto"/>
            <w:left w:val="none" w:sz="0" w:space="0" w:color="auto"/>
            <w:bottom w:val="none" w:sz="0" w:space="0" w:color="auto"/>
            <w:right w:val="none" w:sz="0" w:space="0" w:color="auto"/>
          </w:divBdr>
        </w:div>
        <w:div w:id="1141920964">
          <w:marLeft w:val="2700"/>
          <w:marRight w:val="0"/>
          <w:marTop w:val="0"/>
          <w:marBottom w:val="0"/>
          <w:divBdr>
            <w:top w:val="none" w:sz="0" w:space="0" w:color="auto"/>
            <w:left w:val="none" w:sz="0" w:space="0" w:color="auto"/>
            <w:bottom w:val="none" w:sz="0" w:space="0" w:color="auto"/>
            <w:right w:val="none" w:sz="0" w:space="0" w:color="auto"/>
          </w:divBdr>
        </w:div>
      </w:divsChild>
    </w:div>
    <w:div w:id="290331980">
      <w:bodyDiv w:val="1"/>
      <w:marLeft w:val="0"/>
      <w:marRight w:val="0"/>
      <w:marTop w:val="0"/>
      <w:marBottom w:val="0"/>
      <w:divBdr>
        <w:top w:val="none" w:sz="0" w:space="0" w:color="auto"/>
        <w:left w:val="none" w:sz="0" w:space="0" w:color="auto"/>
        <w:bottom w:val="none" w:sz="0" w:space="0" w:color="auto"/>
        <w:right w:val="none" w:sz="0" w:space="0" w:color="auto"/>
      </w:divBdr>
    </w:div>
    <w:div w:id="300042244">
      <w:bodyDiv w:val="1"/>
      <w:marLeft w:val="0"/>
      <w:marRight w:val="0"/>
      <w:marTop w:val="0"/>
      <w:marBottom w:val="0"/>
      <w:divBdr>
        <w:top w:val="none" w:sz="0" w:space="0" w:color="auto"/>
        <w:left w:val="none" w:sz="0" w:space="0" w:color="auto"/>
        <w:bottom w:val="none" w:sz="0" w:space="0" w:color="auto"/>
        <w:right w:val="none" w:sz="0" w:space="0" w:color="auto"/>
      </w:divBdr>
      <w:divsChild>
        <w:div w:id="1457141858">
          <w:marLeft w:val="0"/>
          <w:marRight w:val="0"/>
          <w:marTop w:val="1200"/>
          <w:marBottom w:val="0"/>
          <w:divBdr>
            <w:top w:val="none" w:sz="0" w:space="0" w:color="auto"/>
            <w:left w:val="none" w:sz="0" w:space="0" w:color="auto"/>
            <w:bottom w:val="none" w:sz="0" w:space="0" w:color="auto"/>
            <w:right w:val="none" w:sz="0" w:space="0" w:color="auto"/>
          </w:divBdr>
        </w:div>
      </w:divsChild>
    </w:div>
    <w:div w:id="301234884">
      <w:bodyDiv w:val="1"/>
      <w:marLeft w:val="0"/>
      <w:marRight w:val="0"/>
      <w:marTop w:val="0"/>
      <w:marBottom w:val="0"/>
      <w:divBdr>
        <w:top w:val="none" w:sz="0" w:space="0" w:color="auto"/>
        <w:left w:val="none" w:sz="0" w:space="0" w:color="auto"/>
        <w:bottom w:val="none" w:sz="0" w:space="0" w:color="auto"/>
        <w:right w:val="none" w:sz="0" w:space="0" w:color="auto"/>
      </w:divBdr>
    </w:div>
    <w:div w:id="302586367">
      <w:bodyDiv w:val="1"/>
      <w:marLeft w:val="0"/>
      <w:marRight w:val="0"/>
      <w:marTop w:val="0"/>
      <w:marBottom w:val="0"/>
      <w:divBdr>
        <w:top w:val="none" w:sz="0" w:space="0" w:color="auto"/>
        <w:left w:val="none" w:sz="0" w:space="0" w:color="auto"/>
        <w:bottom w:val="none" w:sz="0" w:space="0" w:color="auto"/>
        <w:right w:val="none" w:sz="0" w:space="0" w:color="auto"/>
      </w:divBdr>
    </w:div>
    <w:div w:id="313069085">
      <w:bodyDiv w:val="1"/>
      <w:marLeft w:val="0"/>
      <w:marRight w:val="0"/>
      <w:marTop w:val="0"/>
      <w:marBottom w:val="0"/>
      <w:divBdr>
        <w:top w:val="none" w:sz="0" w:space="0" w:color="auto"/>
        <w:left w:val="none" w:sz="0" w:space="0" w:color="auto"/>
        <w:bottom w:val="none" w:sz="0" w:space="0" w:color="auto"/>
        <w:right w:val="none" w:sz="0" w:space="0" w:color="auto"/>
      </w:divBdr>
    </w:div>
    <w:div w:id="326373231">
      <w:bodyDiv w:val="1"/>
      <w:marLeft w:val="0"/>
      <w:marRight w:val="0"/>
      <w:marTop w:val="0"/>
      <w:marBottom w:val="0"/>
      <w:divBdr>
        <w:top w:val="none" w:sz="0" w:space="0" w:color="auto"/>
        <w:left w:val="none" w:sz="0" w:space="0" w:color="auto"/>
        <w:bottom w:val="none" w:sz="0" w:space="0" w:color="auto"/>
        <w:right w:val="none" w:sz="0" w:space="0" w:color="auto"/>
      </w:divBdr>
      <w:divsChild>
        <w:div w:id="600843348">
          <w:marLeft w:val="0"/>
          <w:marRight w:val="0"/>
          <w:marTop w:val="0"/>
          <w:marBottom w:val="0"/>
          <w:divBdr>
            <w:top w:val="none" w:sz="0" w:space="0" w:color="auto"/>
            <w:left w:val="none" w:sz="0" w:space="0" w:color="auto"/>
            <w:bottom w:val="none" w:sz="0" w:space="0" w:color="auto"/>
            <w:right w:val="none" w:sz="0" w:space="0" w:color="auto"/>
          </w:divBdr>
        </w:div>
        <w:div w:id="1074351397">
          <w:marLeft w:val="0"/>
          <w:marRight w:val="0"/>
          <w:marTop w:val="0"/>
          <w:marBottom w:val="0"/>
          <w:divBdr>
            <w:top w:val="none" w:sz="0" w:space="0" w:color="auto"/>
            <w:left w:val="none" w:sz="0" w:space="0" w:color="auto"/>
            <w:bottom w:val="none" w:sz="0" w:space="0" w:color="auto"/>
            <w:right w:val="none" w:sz="0" w:space="0" w:color="auto"/>
          </w:divBdr>
        </w:div>
        <w:div w:id="370955077">
          <w:marLeft w:val="0"/>
          <w:marRight w:val="0"/>
          <w:marTop w:val="0"/>
          <w:marBottom w:val="0"/>
          <w:divBdr>
            <w:top w:val="none" w:sz="0" w:space="0" w:color="auto"/>
            <w:left w:val="none" w:sz="0" w:space="0" w:color="auto"/>
            <w:bottom w:val="none" w:sz="0" w:space="0" w:color="auto"/>
            <w:right w:val="none" w:sz="0" w:space="0" w:color="auto"/>
          </w:divBdr>
        </w:div>
        <w:div w:id="480345049">
          <w:marLeft w:val="0"/>
          <w:marRight w:val="0"/>
          <w:marTop w:val="0"/>
          <w:marBottom w:val="0"/>
          <w:divBdr>
            <w:top w:val="none" w:sz="0" w:space="0" w:color="auto"/>
            <w:left w:val="none" w:sz="0" w:space="0" w:color="auto"/>
            <w:bottom w:val="none" w:sz="0" w:space="0" w:color="auto"/>
            <w:right w:val="none" w:sz="0" w:space="0" w:color="auto"/>
          </w:divBdr>
        </w:div>
        <w:div w:id="1824927938">
          <w:marLeft w:val="0"/>
          <w:marRight w:val="0"/>
          <w:marTop w:val="0"/>
          <w:marBottom w:val="0"/>
          <w:divBdr>
            <w:top w:val="none" w:sz="0" w:space="0" w:color="auto"/>
            <w:left w:val="none" w:sz="0" w:space="0" w:color="auto"/>
            <w:bottom w:val="none" w:sz="0" w:space="0" w:color="auto"/>
            <w:right w:val="none" w:sz="0" w:space="0" w:color="auto"/>
          </w:divBdr>
        </w:div>
      </w:divsChild>
    </w:div>
    <w:div w:id="331496229">
      <w:bodyDiv w:val="1"/>
      <w:marLeft w:val="0"/>
      <w:marRight w:val="0"/>
      <w:marTop w:val="0"/>
      <w:marBottom w:val="0"/>
      <w:divBdr>
        <w:top w:val="none" w:sz="0" w:space="0" w:color="auto"/>
        <w:left w:val="none" w:sz="0" w:space="0" w:color="auto"/>
        <w:bottom w:val="none" w:sz="0" w:space="0" w:color="auto"/>
        <w:right w:val="none" w:sz="0" w:space="0" w:color="auto"/>
      </w:divBdr>
    </w:div>
    <w:div w:id="337317789">
      <w:bodyDiv w:val="1"/>
      <w:marLeft w:val="0"/>
      <w:marRight w:val="0"/>
      <w:marTop w:val="0"/>
      <w:marBottom w:val="0"/>
      <w:divBdr>
        <w:top w:val="none" w:sz="0" w:space="0" w:color="auto"/>
        <w:left w:val="none" w:sz="0" w:space="0" w:color="auto"/>
        <w:bottom w:val="none" w:sz="0" w:space="0" w:color="auto"/>
        <w:right w:val="none" w:sz="0" w:space="0" w:color="auto"/>
      </w:divBdr>
    </w:div>
    <w:div w:id="338823162">
      <w:bodyDiv w:val="1"/>
      <w:marLeft w:val="0"/>
      <w:marRight w:val="0"/>
      <w:marTop w:val="0"/>
      <w:marBottom w:val="0"/>
      <w:divBdr>
        <w:top w:val="none" w:sz="0" w:space="0" w:color="auto"/>
        <w:left w:val="none" w:sz="0" w:space="0" w:color="auto"/>
        <w:bottom w:val="none" w:sz="0" w:space="0" w:color="auto"/>
        <w:right w:val="none" w:sz="0" w:space="0" w:color="auto"/>
      </w:divBdr>
    </w:div>
    <w:div w:id="351230401">
      <w:bodyDiv w:val="1"/>
      <w:marLeft w:val="0"/>
      <w:marRight w:val="0"/>
      <w:marTop w:val="0"/>
      <w:marBottom w:val="0"/>
      <w:divBdr>
        <w:top w:val="none" w:sz="0" w:space="0" w:color="auto"/>
        <w:left w:val="none" w:sz="0" w:space="0" w:color="auto"/>
        <w:bottom w:val="none" w:sz="0" w:space="0" w:color="auto"/>
        <w:right w:val="none" w:sz="0" w:space="0" w:color="auto"/>
      </w:divBdr>
    </w:div>
    <w:div w:id="365182236">
      <w:bodyDiv w:val="1"/>
      <w:marLeft w:val="0"/>
      <w:marRight w:val="0"/>
      <w:marTop w:val="0"/>
      <w:marBottom w:val="0"/>
      <w:divBdr>
        <w:top w:val="none" w:sz="0" w:space="0" w:color="auto"/>
        <w:left w:val="none" w:sz="0" w:space="0" w:color="auto"/>
        <w:bottom w:val="none" w:sz="0" w:space="0" w:color="auto"/>
        <w:right w:val="none" w:sz="0" w:space="0" w:color="auto"/>
      </w:divBdr>
    </w:div>
    <w:div w:id="368458323">
      <w:bodyDiv w:val="1"/>
      <w:marLeft w:val="0"/>
      <w:marRight w:val="0"/>
      <w:marTop w:val="0"/>
      <w:marBottom w:val="0"/>
      <w:divBdr>
        <w:top w:val="none" w:sz="0" w:space="0" w:color="auto"/>
        <w:left w:val="none" w:sz="0" w:space="0" w:color="auto"/>
        <w:bottom w:val="none" w:sz="0" w:space="0" w:color="auto"/>
        <w:right w:val="none" w:sz="0" w:space="0" w:color="auto"/>
      </w:divBdr>
    </w:div>
    <w:div w:id="408112174">
      <w:bodyDiv w:val="1"/>
      <w:marLeft w:val="0"/>
      <w:marRight w:val="0"/>
      <w:marTop w:val="0"/>
      <w:marBottom w:val="0"/>
      <w:divBdr>
        <w:top w:val="none" w:sz="0" w:space="0" w:color="auto"/>
        <w:left w:val="none" w:sz="0" w:space="0" w:color="auto"/>
        <w:bottom w:val="none" w:sz="0" w:space="0" w:color="auto"/>
        <w:right w:val="none" w:sz="0" w:space="0" w:color="auto"/>
      </w:divBdr>
    </w:div>
    <w:div w:id="430588766">
      <w:bodyDiv w:val="1"/>
      <w:marLeft w:val="0"/>
      <w:marRight w:val="0"/>
      <w:marTop w:val="0"/>
      <w:marBottom w:val="0"/>
      <w:divBdr>
        <w:top w:val="none" w:sz="0" w:space="0" w:color="auto"/>
        <w:left w:val="none" w:sz="0" w:space="0" w:color="auto"/>
        <w:bottom w:val="none" w:sz="0" w:space="0" w:color="auto"/>
        <w:right w:val="none" w:sz="0" w:space="0" w:color="auto"/>
      </w:divBdr>
    </w:div>
    <w:div w:id="457573653">
      <w:bodyDiv w:val="1"/>
      <w:marLeft w:val="0"/>
      <w:marRight w:val="0"/>
      <w:marTop w:val="0"/>
      <w:marBottom w:val="0"/>
      <w:divBdr>
        <w:top w:val="none" w:sz="0" w:space="0" w:color="auto"/>
        <w:left w:val="none" w:sz="0" w:space="0" w:color="auto"/>
        <w:bottom w:val="none" w:sz="0" w:space="0" w:color="auto"/>
        <w:right w:val="none" w:sz="0" w:space="0" w:color="auto"/>
      </w:divBdr>
    </w:div>
    <w:div w:id="486362363">
      <w:bodyDiv w:val="1"/>
      <w:marLeft w:val="0"/>
      <w:marRight w:val="0"/>
      <w:marTop w:val="0"/>
      <w:marBottom w:val="0"/>
      <w:divBdr>
        <w:top w:val="none" w:sz="0" w:space="0" w:color="auto"/>
        <w:left w:val="none" w:sz="0" w:space="0" w:color="auto"/>
        <w:bottom w:val="none" w:sz="0" w:space="0" w:color="auto"/>
        <w:right w:val="none" w:sz="0" w:space="0" w:color="auto"/>
      </w:divBdr>
    </w:div>
    <w:div w:id="491024905">
      <w:bodyDiv w:val="1"/>
      <w:marLeft w:val="0"/>
      <w:marRight w:val="0"/>
      <w:marTop w:val="0"/>
      <w:marBottom w:val="0"/>
      <w:divBdr>
        <w:top w:val="none" w:sz="0" w:space="0" w:color="auto"/>
        <w:left w:val="none" w:sz="0" w:space="0" w:color="auto"/>
        <w:bottom w:val="none" w:sz="0" w:space="0" w:color="auto"/>
        <w:right w:val="none" w:sz="0" w:space="0" w:color="auto"/>
      </w:divBdr>
    </w:div>
    <w:div w:id="530919188">
      <w:bodyDiv w:val="1"/>
      <w:marLeft w:val="0"/>
      <w:marRight w:val="0"/>
      <w:marTop w:val="0"/>
      <w:marBottom w:val="0"/>
      <w:divBdr>
        <w:top w:val="none" w:sz="0" w:space="0" w:color="auto"/>
        <w:left w:val="none" w:sz="0" w:space="0" w:color="auto"/>
        <w:bottom w:val="none" w:sz="0" w:space="0" w:color="auto"/>
        <w:right w:val="none" w:sz="0" w:space="0" w:color="auto"/>
      </w:divBdr>
      <w:divsChild>
        <w:div w:id="1869637517">
          <w:marLeft w:val="0"/>
          <w:marRight w:val="0"/>
          <w:marTop w:val="0"/>
          <w:marBottom w:val="0"/>
          <w:divBdr>
            <w:top w:val="none" w:sz="0" w:space="0" w:color="auto"/>
            <w:left w:val="none" w:sz="0" w:space="0" w:color="auto"/>
            <w:bottom w:val="none" w:sz="0" w:space="0" w:color="auto"/>
            <w:right w:val="none" w:sz="0" w:space="0" w:color="auto"/>
          </w:divBdr>
        </w:div>
        <w:div w:id="1022587379">
          <w:marLeft w:val="0"/>
          <w:marRight w:val="0"/>
          <w:marTop w:val="0"/>
          <w:marBottom w:val="0"/>
          <w:divBdr>
            <w:top w:val="none" w:sz="0" w:space="0" w:color="auto"/>
            <w:left w:val="none" w:sz="0" w:space="0" w:color="auto"/>
            <w:bottom w:val="none" w:sz="0" w:space="0" w:color="auto"/>
            <w:right w:val="none" w:sz="0" w:space="0" w:color="auto"/>
          </w:divBdr>
        </w:div>
      </w:divsChild>
    </w:div>
    <w:div w:id="556355940">
      <w:bodyDiv w:val="1"/>
      <w:marLeft w:val="0"/>
      <w:marRight w:val="0"/>
      <w:marTop w:val="0"/>
      <w:marBottom w:val="0"/>
      <w:divBdr>
        <w:top w:val="none" w:sz="0" w:space="0" w:color="auto"/>
        <w:left w:val="none" w:sz="0" w:space="0" w:color="auto"/>
        <w:bottom w:val="none" w:sz="0" w:space="0" w:color="auto"/>
        <w:right w:val="none" w:sz="0" w:space="0" w:color="auto"/>
      </w:divBdr>
    </w:div>
    <w:div w:id="558519706">
      <w:bodyDiv w:val="1"/>
      <w:marLeft w:val="0"/>
      <w:marRight w:val="0"/>
      <w:marTop w:val="0"/>
      <w:marBottom w:val="0"/>
      <w:divBdr>
        <w:top w:val="none" w:sz="0" w:space="0" w:color="auto"/>
        <w:left w:val="none" w:sz="0" w:space="0" w:color="auto"/>
        <w:bottom w:val="none" w:sz="0" w:space="0" w:color="auto"/>
        <w:right w:val="none" w:sz="0" w:space="0" w:color="auto"/>
      </w:divBdr>
    </w:div>
    <w:div w:id="606352123">
      <w:bodyDiv w:val="1"/>
      <w:marLeft w:val="0"/>
      <w:marRight w:val="0"/>
      <w:marTop w:val="0"/>
      <w:marBottom w:val="0"/>
      <w:divBdr>
        <w:top w:val="none" w:sz="0" w:space="0" w:color="auto"/>
        <w:left w:val="none" w:sz="0" w:space="0" w:color="auto"/>
        <w:bottom w:val="none" w:sz="0" w:space="0" w:color="auto"/>
        <w:right w:val="none" w:sz="0" w:space="0" w:color="auto"/>
      </w:divBdr>
    </w:div>
    <w:div w:id="636108434">
      <w:bodyDiv w:val="1"/>
      <w:marLeft w:val="0"/>
      <w:marRight w:val="0"/>
      <w:marTop w:val="0"/>
      <w:marBottom w:val="0"/>
      <w:divBdr>
        <w:top w:val="none" w:sz="0" w:space="0" w:color="auto"/>
        <w:left w:val="none" w:sz="0" w:space="0" w:color="auto"/>
        <w:bottom w:val="none" w:sz="0" w:space="0" w:color="auto"/>
        <w:right w:val="none" w:sz="0" w:space="0" w:color="auto"/>
      </w:divBdr>
      <w:divsChild>
        <w:div w:id="1816489998">
          <w:marLeft w:val="0"/>
          <w:marRight w:val="0"/>
          <w:marTop w:val="0"/>
          <w:marBottom w:val="0"/>
          <w:divBdr>
            <w:top w:val="none" w:sz="0" w:space="0" w:color="auto"/>
            <w:left w:val="none" w:sz="0" w:space="0" w:color="auto"/>
            <w:bottom w:val="none" w:sz="0" w:space="0" w:color="auto"/>
            <w:right w:val="none" w:sz="0" w:space="0" w:color="auto"/>
          </w:divBdr>
        </w:div>
        <w:div w:id="1920094431">
          <w:marLeft w:val="0"/>
          <w:marRight w:val="0"/>
          <w:marTop w:val="0"/>
          <w:marBottom w:val="0"/>
          <w:divBdr>
            <w:top w:val="none" w:sz="0" w:space="0" w:color="auto"/>
            <w:left w:val="none" w:sz="0" w:space="0" w:color="auto"/>
            <w:bottom w:val="none" w:sz="0" w:space="0" w:color="auto"/>
            <w:right w:val="none" w:sz="0" w:space="0" w:color="auto"/>
          </w:divBdr>
        </w:div>
        <w:div w:id="752706147">
          <w:marLeft w:val="0"/>
          <w:marRight w:val="0"/>
          <w:marTop w:val="0"/>
          <w:marBottom w:val="0"/>
          <w:divBdr>
            <w:top w:val="none" w:sz="0" w:space="0" w:color="auto"/>
            <w:left w:val="none" w:sz="0" w:space="0" w:color="auto"/>
            <w:bottom w:val="none" w:sz="0" w:space="0" w:color="auto"/>
            <w:right w:val="none" w:sz="0" w:space="0" w:color="auto"/>
          </w:divBdr>
        </w:div>
      </w:divsChild>
    </w:div>
    <w:div w:id="648246084">
      <w:bodyDiv w:val="1"/>
      <w:marLeft w:val="0"/>
      <w:marRight w:val="0"/>
      <w:marTop w:val="0"/>
      <w:marBottom w:val="0"/>
      <w:divBdr>
        <w:top w:val="none" w:sz="0" w:space="0" w:color="auto"/>
        <w:left w:val="none" w:sz="0" w:space="0" w:color="auto"/>
        <w:bottom w:val="none" w:sz="0" w:space="0" w:color="auto"/>
        <w:right w:val="none" w:sz="0" w:space="0" w:color="auto"/>
      </w:divBdr>
    </w:div>
    <w:div w:id="684331899">
      <w:bodyDiv w:val="1"/>
      <w:marLeft w:val="0"/>
      <w:marRight w:val="0"/>
      <w:marTop w:val="0"/>
      <w:marBottom w:val="0"/>
      <w:divBdr>
        <w:top w:val="none" w:sz="0" w:space="0" w:color="auto"/>
        <w:left w:val="none" w:sz="0" w:space="0" w:color="auto"/>
        <w:bottom w:val="none" w:sz="0" w:space="0" w:color="auto"/>
        <w:right w:val="none" w:sz="0" w:space="0" w:color="auto"/>
      </w:divBdr>
    </w:div>
    <w:div w:id="720709005">
      <w:bodyDiv w:val="1"/>
      <w:marLeft w:val="0"/>
      <w:marRight w:val="0"/>
      <w:marTop w:val="0"/>
      <w:marBottom w:val="0"/>
      <w:divBdr>
        <w:top w:val="none" w:sz="0" w:space="0" w:color="auto"/>
        <w:left w:val="none" w:sz="0" w:space="0" w:color="auto"/>
        <w:bottom w:val="none" w:sz="0" w:space="0" w:color="auto"/>
        <w:right w:val="none" w:sz="0" w:space="0" w:color="auto"/>
      </w:divBdr>
    </w:div>
    <w:div w:id="729042642">
      <w:bodyDiv w:val="1"/>
      <w:marLeft w:val="0"/>
      <w:marRight w:val="0"/>
      <w:marTop w:val="0"/>
      <w:marBottom w:val="0"/>
      <w:divBdr>
        <w:top w:val="none" w:sz="0" w:space="0" w:color="auto"/>
        <w:left w:val="none" w:sz="0" w:space="0" w:color="auto"/>
        <w:bottom w:val="none" w:sz="0" w:space="0" w:color="auto"/>
        <w:right w:val="none" w:sz="0" w:space="0" w:color="auto"/>
      </w:divBdr>
    </w:div>
    <w:div w:id="751394143">
      <w:bodyDiv w:val="1"/>
      <w:marLeft w:val="0"/>
      <w:marRight w:val="0"/>
      <w:marTop w:val="0"/>
      <w:marBottom w:val="0"/>
      <w:divBdr>
        <w:top w:val="none" w:sz="0" w:space="0" w:color="auto"/>
        <w:left w:val="none" w:sz="0" w:space="0" w:color="auto"/>
        <w:bottom w:val="none" w:sz="0" w:space="0" w:color="auto"/>
        <w:right w:val="none" w:sz="0" w:space="0" w:color="auto"/>
      </w:divBdr>
    </w:div>
    <w:div w:id="769735871">
      <w:bodyDiv w:val="1"/>
      <w:marLeft w:val="0"/>
      <w:marRight w:val="0"/>
      <w:marTop w:val="0"/>
      <w:marBottom w:val="0"/>
      <w:divBdr>
        <w:top w:val="none" w:sz="0" w:space="0" w:color="auto"/>
        <w:left w:val="none" w:sz="0" w:space="0" w:color="auto"/>
        <w:bottom w:val="none" w:sz="0" w:space="0" w:color="auto"/>
        <w:right w:val="none" w:sz="0" w:space="0" w:color="auto"/>
      </w:divBdr>
    </w:div>
    <w:div w:id="784542841">
      <w:bodyDiv w:val="1"/>
      <w:marLeft w:val="0"/>
      <w:marRight w:val="0"/>
      <w:marTop w:val="0"/>
      <w:marBottom w:val="0"/>
      <w:divBdr>
        <w:top w:val="none" w:sz="0" w:space="0" w:color="auto"/>
        <w:left w:val="none" w:sz="0" w:space="0" w:color="auto"/>
        <w:bottom w:val="none" w:sz="0" w:space="0" w:color="auto"/>
        <w:right w:val="none" w:sz="0" w:space="0" w:color="auto"/>
      </w:divBdr>
    </w:div>
    <w:div w:id="805926594">
      <w:bodyDiv w:val="1"/>
      <w:marLeft w:val="0"/>
      <w:marRight w:val="0"/>
      <w:marTop w:val="0"/>
      <w:marBottom w:val="0"/>
      <w:divBdr>
        <w:top w:val="none" w:sz="0" w:space="0" w:color="auto"/>
        <w:left w:val="none" w:sz="0" w:space="0" w:color="auto"/>
        <w:bottom w:val="none" w:sz="0" w:space="0" w:color="auto"/>
        <w:right w:val="none" w:sz="0" w:space="0" w:color="auto"/>
      </w:divBdr>
    </w:div>
    <w:div w:id="817189957">
      <w:bodyDiv w:val="1"/>
      <w:marLeft w:val="0"/>
      <w:marRight w:val="0"/>
      <w:marTop w:val="0"/>
      <w:marBottom w:val="0"/>
      <w:divBdr>
        <w:top w:val="none" w:sz="0" w:space="0" w:color="auto"/>
        <w:left w:val="none" w:sz="0" w:space="0" w:color="auto"/>
        <w:bottom w:val="none" w:sz="0" w:space="0" w:color="auto"/>
        <w:right w:val="none" w:sz="0" w:space="0" w:color="auto"/>
      </w:divBdr>
    </w:div>
    <w:div w:id="827745322">
      <w:bodyDiv w:val="1"/>
      <w:marLeft w:val="0"/>
      <w:marRight w:val="0"/>
      <w:marTop w:val="0"/>
      <w:marBottom w:val="0"/>
      <w:divBdr>
        <w:top w:val="none" w:sz="0" w:space="0" w:color="auto"/>
        <w:left w:val="none" w:sz="0" w:space="0" w:color="auto"/>
        <w:bottom w:val="none" w:sz="0" w:space="0" w:color="auto"/>
        <w:right w:val="none" w:sz="0" w:space="0" w:color="auto"/>
      </w:divBdr>
    </w:div>
    <w:div w:id="865824847">
      <w:bodyDiv w:val="1"/>
      <w:marLeft w:val="0"/>
      <w:marRight w:val="0"/>
      <w:marTop w:val="0"/>
      <w:marBottom w:val="0"/>
      <w:divBdr>
        <w:top w:val="none" w:sz="0" w:space="0" w:color="auto"/>
        <w:left w:val="none" w:sz="0" w:space="0" w:color="auto"/>
        <w:bottom w:val="none" w:sz="0" w:space="0" w:color="auto"/>
        <w:right w:val="none" w:sz="0" w:space="0" w:color="auto"/>
      </w:divBdr>
    </w:div>
    <w:div w:id="905843076">
      <w:bodyDiv w:val="1"/>
      <w:marLeft w:val="0"/>
      <w:marRight w:val="0"/>
      <w:marTop w:val="0"/>
      <w:marBottom w:val="0"/>
      <w:divBdr>
        <w:top w:val="none" w:sz="0" w:space="0" w:color="auto"/>
        <w:left w:val="none" w:sz="0" w:space="0" w:color="auto"/>
        <w:bottom w:val="none" w:sz="0" w:space="0" w:color="auto"/>
        <w:right w:val="none" w:sz="0" w:space="0" w:color="auto"/>
      </w:divBdr>
    </w:div>
    <w:div w:id="911738184">
      <w:bodyDiv w:val="1"/>
      <w:marLeft w:val="0"/>
      <w:marRight w:val="0"/>
      <w:marTop w:val="0"/>
      <w:marBottom w:val="0"/>
      <w:divBdr>
        <w:top w:val="none" w:sz="0" w:space="0" w:color="auto"/>
        <w:left w:val="none" w:sz="0" w:space="0" w:color="auto"/>
        <w:bottom w:val="none" w:sz="0" w:space="0" w:color="auto"/>
        <w:right w:val="none" w:sz="0" w:space="0" w:color="auto"/>
      </w:divBdr>
    </w:div>
    <w:div w:id="928587299">
      <w:bodyDiv w:val="1"/>
      <w:marLeft w:val="0"/>
      <w:marRight w:val="0"/>
      <w:marTop w:val="0"/>
      <w:marBottom w:val="0"/>
      <w:divBdr>
        <w:top w:val="none" w:sz="0" w:space="0" w:color="auto"/>
        <w:left w:val="none" w:sz="0" w:space="0" w:color="auto"/>
        <w:bottom w:val="none" w:sz="0" w:space="0" w:color="auto"/>
        <w:right w:val="none" w:sz="0" w:space="0" w:color="auto"/>
      </w:divBdr>
    </w:div>
    <w:div w:id="958679641">
      <w:bodyDiv w:val="1"/>
      <w:marLeft w:val="0"/>
      <w:marRight w:val="0"/>
      <w:marTop w:val="0"/>
      <w:marBottom w:val="0"/>
      <w:divBdr>
        <w:top w:val="none" w:sz="0" w:space="0" w:color="auto"/>
        <w:left w:val="none" w:sz="0" w:space="0" w:color="auto"/>
        <w:bottom w:val="none" w:sz="0" w:space="0" w:color="auto"/>
        <w:right w:val="none" w:sz="0" w:space="0" w:color="auto"/>
      </w:divBdr>
    </w:div>
    <w:div w:id="977565360">
      <w:bodyDiv w:val="1"/>
      <w:marLeft w:val="0"/>
      <w:marRight w:val="0"/>
      <w:marTop w:val="0"/>
      <w:marBottom w:val="0"/>
      <w:divBdr>
        <w:top w:val="none" w:sz="0" w:space="0" w:color="auto"/>
        <w:left w:val="none" w:sz="0" w:space="0" w:color="auto"/>
        <w:bottom w:val="none" w:sz="0" w:space="0" w:color="auto"/>
        <w:right w:val="none" w:sz="0" w:space="0" w:color="auto"/>
      </w:divBdr>
    </w:div>
    <w:div w:id="1020469632">
      <w:bodyDiv w:val="1"/>
      <w:marLeft w:val="0"/>
      <w:marRight w:val="0"/>
      <w:marTop w:val="0"/>
      <w:marBottom w:val="0"/>
      <w:divBdr>
        <w:top w:val="none" w:sz="0" w:space="0" w:color="auto"/>
        <w:left w:val="none" w:sz="0" w:space="0" w:color="auto"/>
        <w:bottom w:val="none" w:sz="0" w:space="0" w:color="auto"/>
        <w:right w:val="none" w:sz="0" w:space="0" w:color="auto"/>
      </w:divBdr>
    </w:div>
    <w:div w:id="1081684827">
      <w:bodyDiv w:val="1"/>
      <w:marLeft w:val="0"/>
      <w:marRight w:val="0"/>
      <w:marTop w:val="0"/>
      <w:marBottom w:val="0"/>
      <w:divBdr>
        <w:top w:val="none" w:sz="0" w:space="0" w:color="auto"/>
        <w:left w:val="none" w:sz="0" w:space="0" w:color="auto"/>
        <w:bottom w:val="none" w:sz="0" w:space="0" w:color="auto"/>
        <w:right w:val="none" w:sz="0" w:space="0" w:color="auto"/>
      </w:divBdr>
    </w:div>
    <w:div w:id="1087918243">
      <w:bodyDiv w:val="1"/>
      <w:marLeft w:val="0"/>
      <w:marRight w:val="0"/>
      <w:marTop w:val="0"/>
      <w:marBottom w:val="0"/>
      <w:divBdr>
        <w:top w:val="none" w:sz="0" w:space="0" w:color="auto"/>
        <w:left w:val="none" w:sz="0" w:space="0" w:color="auto"/>
        <w:bottom w:val="none" w:sz="0" w:space="0" w:color="auto"/>
        <w:right w:val="none" w:sz="0" w:space="0" w:color="auto"/>
      </w:divBdr>
    </w:div>
    <w:div w:id="1090394423">
      <w:bodyDiv w:val="1"/>
      <w:marLeft w:val="0"/>
      <w:marRight w:val="0"/>
      <w:marTop w:val="0"/>
      <w:marBottom w:val="0"/>
      <w:divBdr>
        <w:top w:val="none" w:sz="0" w:space="0" w:color="auto"/>
        <w:left w:val="none" w:sz="0" w:space="0" w:color="auto"/>
        <w:bottom w:val="none" w:sz="0" w:space="0" w:color="auto"/>
        <w:right w:val="none" w:sz="0" w:space="0" w:color="auto"/>
      </w:divBdr>
    </w:div>
    <w:div w:id="1114447609">
      <w:bodyDiv w:val="1"/>
      <w:marLeft w:val="0"/>
      <w:marRight w:val="0"/>
      <w:marTop w:val="0"/>
      <w:marBottom w:val="0"/>
      <w:divBdr>
        <w:top w:val="none" w:sz="0" w:space="0" w:color="auto"/>
        <w:left w:val="none" w:sz="0" w:space="0" w:color="auto"/>
        <w:bottom w:val="none" w:sz="0" w:space="0" w:color="auto"/>
        <w:right w:val="none" w:sz="0" w:space="0" w:color="auto"/>
      </w:divBdr>
    </w:div>
    <w:div w:id="1136944891">
      <w:bodyDiv w:val="1"/>
      <w:marLeft w:val="0"/>
      <w:marRight w:val="0"/>
      <w:marTop w:val="0"/>
      <w:marBottom w:val="0"/>
      <w:divBdr>
        <w:top w:val="none" w:sz="0" w:space="0" w:color="auto"/>
        <w:left w:val="none" w:sz="0" w:space="0" w:color="auto"/>
        <w:bottom w:val="none" w:sz="0" w:space="0" w:color="auto"/>
        <w:right w:val="none" w:sz="0" w:space="0" w:color="auto"/>
      </w:divBdr>
      <w:divsChild>
        <w:div w:id="1401102451">
          <w:marLeft w:val="1050"/>
          <w:marRight w:val="0"/>
          <w:marTop w:val="0"/>
          <w:marBottom w:val="0"/>
          <w:divBdr>
            <w:top w:val="none" w:sz="0" w:space="0" w:color="auto"/>
            <w:left w:val="none" w:sz="0" w:space="0" w:color="auto"/>
            <w:bottom w:val="none" w:sz="0" w:space="0" w:color="auto"/>
            <w:right w:val="none" w:sz="0" w:space="0" w:color="auto"/>
          </w:divBdr>
        </w:div>
        <w:div w:id="1601526312">
          <w:marLeft w:val="2700"/>
          <w:marRight w:val="0"/>
          <w:marTop w:val="0"/>
          <w:marBottom w:val="0"/>
          <w:divBdr>
            <w:top w:val="none" w:sz="0" w:space="0" w:color="auto"/>
            <w:left w:val="none" w:sz="0" w:space="0" w:color="auto"/>
            <w:bottom w:val="none" w:sz="0" w:space="0" w:color="auto"/>
            <w:right w:val="none" w:sz="0" w:space="0" w:color="auto"/>
          </w:divBdr>
        </w:div>
      </w:divsChild>
    </w:div>
    <w:div w:id="1205020484">
      <w:bodyDiv w:val="1"/>
      <w:marLeft w:val="0"/>
      <w:marRight w:val="0"/>
      <w:marTop w:val="0"/>
      <w:marBottom w:val="0"/>
      <w:divBdr>
        <w:top w:val="none" w:sz="0" w:space="0" w:color="auto"/>
        <w:left w:val="none" w:sz="0" w:space="0" w:color="auto"/>
        <w:bottom w:val="none" w:sz="0" w:space="0" w:color="auto"/>
        <w:right w:val="none" w:sz="0" w:space="0" w:color="auto"/>
      </w:divBdr>
    </w:div>
    <w:div w:id="1239055141">
      <w:bodyDiv w:val="1"/>
      <w:marLeft w:val="0"/>
      <w:marRight w:val="0"/>
      <w:marTop w:val="0"/>
      <w:marBottom w:val="0"/>
      <w:divBdr>
        <w:top w:val="none" w:sz="0" w:space="0" w:color="auto"/>
        <w:left w:val="none" w:sz="0" w:space="0" w:color="auto"/>
        <w:bottom w:val="none" w:sz="0" w:space="0" w:color="auto"/>
        <w:right w:val="none" w:sz="0" w:space="0" w:color="auto"/>
      </w:divBdr>
    </w:div>
    <w:div w:id="1239751794">
      <w:bodyDiv w:val="1"/>
      <w:marLeft w:val="0"/>
      <w:marRight w:val="0"/>
      <w:marTop w:val="0"/>
      <w:marBottom w:val="0"/>
      <w:divBdr>
        <w:top w:val="none" w:sz="0" w:space="0" w:color="auto"/>
        <w:left w:val="none" w:sz="0" w:space="0" w:color="auto"/>
        <w:bottom w:val="none" w:sz="0" w:space="0" w:color="auto"/>
        <w:right w:val="none" w:sz="0" w:space="0" w:color="auto"/>
      </w:divBdr>
    </w:div>
    <w:div w:id="1246765497">
      <w:bodyDiv w:val="1"/>
      <w:marLeft w:val="0"/>
      <w:marRight w:val="0"/>
      <w:marTop w:val="0"/>
      <w:marBottom w:val="0"/>
      <w:divBdr>
        <w:top w:val="none" w:sz="0" w:space="0" w:color="auto"/>
        <w:left w:val="none" w:sz="0" w:space="0" w:color="auto"/>
        <w:bottom w:val="none" w:sz="0" w:space="0" w:color="auto"/>
        <w:right w:val="none" w:sz="0" w:space="0" w:color="auto"/>
      </w:divBdr>
    </w:div>
    <w:div w:id="1326711623">
      <w:bodyDiv w:val="1"/>
      <w:marLeft w:val="0"/>
      <w:marRight w:val="0"/>
      <w:marTop w:val="0"/>
      <w:marBottom w:val="0"/>
      <w:divBdr>
        <w:top w:val="none" w:sz="0" w:space="0" w:color="auto"/>
        <w:left w:val="none" w:sz="0" w:space="0" w:color="auto"/>
        <w:bottom w:val="none" w:sz="0" w:space="0" w:color="auto"/>
        <w:right w:val="none" w:sz="0" w:space="0" w:color="auto"/>
      </w:divBdr>
    </w:div>
    <w:div w:id="1387266911">
      <w:bodyDiv w:val="1"/>
      <w:marLeft w:val="0"/>
      <w:marRight w:val="0"/>
      <w:marTop w:val="0"/>
      <w:marBottom w:val="0"/>
      <w:divBdr>
        <w:top w:val="none" w:sz="0" w:space="0" w:color="auto"/>
        <w:left w:val="none" w:sz="0" w:space="0" w:color="auto"/>
        <w:bottom w:val="none" w:sz="0" w:space="0" w:color="auto"/>
        <w:right w:val="none" w:sz="0" w:space="0" w:color="auto"/>
      </w:divBdr>
      <w:divsChild>
        <w:div w:id="428429047">
          <w:marLeft w:val="1050"/>
          <w:marRight w:val="0"/>
          <w:marTop w:val="0"/>
          <w:marBottom w:val="0"/>
          <w:divBdr>
            <w:top w:val="none" w:sz="0" w:space="0" w:color="auto"/>
            <w:left w:val="none" w:sz="0" w:space="0" w:color="auto"/>
            <w:bottom w:val="none" w:sz="0" w:space="0" w:color="auto"/>
            <w:right w:val="none" w:sz="0" w:space="0" w:color="auto"/>
          </w:divBdr>
        </w:div>
        <w:div w:id="1857960329">
          <w:marLeft w:val="2700"/>
          <w:marRight w:val="0"/>
          <w:marTop w:val="0"/>
          <w:marBottom w:val="0"/>
          <w:divBdr>
            <w:top w:val="none" w:sz="0" w:space="0" w:color="auto"/>
            <w:left w:val="none" w:sz="0" w:space="0" w:color="auto"/>
            <w:bottom w:val="none" w:sz="0" w:space="0" w:color="auto"/>
            <w:right w:val="none" w:sz="0" w:space="0" w:color="auto"/>
          </w:divBdr>
        </w:div>
      </w:divsChild>
    </w:div>
    <w:div w:id="1429472230">
      <w:bodyDiv w:val="1"/>
      <w:marLeft w:val="0"/>
      <w:marRight w:val="0"/>
      <w:marTop w:val="0"/>
      <w:marBottom w:val="0"/>
      <w:divBdr>
        <w:top w:val="none" w:sz="0" w:space="0" w:color="auto"/>
        <w:left w:val="none" w:sz="0" w:space="0" w:color="auto"/>
        <w:bottom w:val="none" w:sz="0" w:space="0" w:color="auto"/>
        <w:right w:val="none" w:sz="0" w:space="0" w:color="auto"/>
      </w:divBdr>
      <w:divsChild>
        <w:div w:id="762721477">
          <w:marLeft w:val="1050"/>
          <w:marRight w:val="0"/>
          <w:marTop w:val="0"/>
          <w:marBottom w:val="0"/>
          <w:divBdr>
            <w:top w:val="none" w:sz="0" w:space="0" w:color="auto"/>
            <w:left w:val="none" w:sz="0" w:space="0" w:color="auto"/>
            <w:bottom w:val="none" w:sz="0" w:space="0" w:color="auto"/>
            <w:right w:val="none" w:sz="0" w:space="0" w:color="auto"/>
          </w:divBdr>
        </w:div>
        <w:div w:id="13773502">
          <w:marLeft w:val="2700"/>
          <w:marRight w:val="0"/>
          <w:marTop w:val="0"/>
          <w:marBottom w:val="0"/>
          <w:divBdr>
            <w:top w:val="none" w:sz="0" w:space="0" w:color="auto"/>
            <w:left w:val="none" w:sz="0" w:space="0" w:color="auto"/>
            <w:bottom w:val="none" w:sz="0" w:space="0" w:color="auto"/>
            <w:right w:val="none" w:sz="0" w:space="0" w:color="auto"/>
          </w:divBdr>
        </w:div>
      </w:divsChild>
    </w:div>
    <w:div w:id="1446345891">
      <w:bodyDiv w:val="1"/>
      <w:marLeft w:val="0"/>
      <w:marRight w:val="0"/>
      <w:marTop w:val="0"/>
      <w:marBottom w:val="0"/>
      <w:divBdr>
        <w:top w:val="none" w:sz="0" w:space="0" w:color="auto"/>
        <w:left w:val="none" w:sz="0" w:space="0" w:color="auto"/>
        <w:bottom w:val="none" w:sz="0" w:space="0" w:color="auto"/>
        <w:right w:val="none" w:sz="0" w:space="0" w:color="auto"/>
      </w:divBdr>
    </w:div>
    <w:div w:id="1472819914">
      <w:bodyDiv w:val="1"/>
      <w:marLeft w:val="0"/>
      <w:marRight w:val="0"/>
      <w:marTop w:val="0"/>
      <w:marBottom w:val="0"/>
      <w:divBdr>
        <w:top w:val="none" w:sz="0" w:space="0" w:color="auto"/>
        <w:left w:val="none" w:sz="0" w:space="0" w:color="auto"/>
        <w:bottom w:val="none" w:sz="0" w:space="0" w:color="auto"/>
        <w:right w:val="none" w:sz="0" w:space="0" w:color="auto"/>
      </w:divBdr>
    </w:div>
    <w:div w:id="1472938151">
      <w:bodyDiv w:val="1"/>
      <w:marLeft w:val="0"/>
      <w:marRight w:val="0"/>
      <w:marTop w:val="0"/>
      <w:marBottom w:val="0"/>
      <w:divBdr>
        <w:top w:val="none" w:sz="0" w:space="0" w:color="auto"/>
        <w:left w:val="none" w:sz="0" w:space="0" w:color="auto"/>
        <w:bottom w:val="none" w:sz="0" w:space="0" w:color="auto"/>
        <w:right w:val="none" w:sz="0" w:space="0" w:color="auto"/>
      </w:divBdr>
    </w:div>
    <w:div w:id="1508783952">
      <w:bodyDiv w:val="1"/>
      <w:marLeft w:val="0"/>
      <w:marRight w:val="0"/>
      <w:marTop w:val="0"/>
      <w:marBottom w:val="0"/>
      <w:divBdr>
        <w:top w:val="none" w:sz="0" w:space="0" w:color="auto"/>
        <w:left w:val="none" w:sz="0" w:space="0" w:color="auto"/>
        <w:bottom w:val="none" w:sz="0" w:space="0" w:color="auto"/>
        <w:right w:val="none" w:sz="0" w:space="0" w:color="auto"/>
      </w:divBdr>
    </w:div>
    <w:div w:id="1548368582">
      <w:bodyDiv w:val="1"/>
      <w:marLeft w:val="0"/>
      <w:marRight w:val="0"/>
      <w:marTop w:val="0"/>
      <w:marBottom w:val="0"/>
      <w:divBdr>
        <w:top w:val="none" w:sz="0" w:space="0" w:color="auto"/>
        <w:left w:val="none" w:sz="0" w:space="0" w:color="auto"/>
        <w:bottom w:val="none" w:sz="0" w:space="0" w:color="auto"/>
        <w:right w:val="none" w:sz="0" w:space="0" w:color="auto"/>
      </w:divBdr>
    </w:div>
    <w:div w:id="1617711707">
      <w:bodyDiv w:val="1"/>
      <w:marLeft w:val="0"/>
      <w:marRight w:val="0"/>
      <w:marTop w:val="0"/>
      <w:marBottom w:val="0"/>
      <w:divBdr>
        <w:top w:val="none" w:sz="0" w:space="0" w:color="auto"/>
        <w:left w:val="none" w:sz="0" w:space="0" w:color="auto"/>
        <w:bottom w:val="none" w:sz="0" w:space="0" w:color="auto"/>
        <w:right w:val="none" w:sz="0" w:space="0" w:color="auto"/>
      </w:divBdr>
    </w:div>
    <w:div w:id="1643540736">
      <w:bodyDiv w:val="1"/>
      <w:marLeft w:val="0"/>
      <w:marRight w:val="0"/>
      <w:marTop w:val="0"/>
      <w:marBottom w:val="0"/>
      <w:divBdr>
        <w:top w:val="none" w:sz="0" w:space="0" w:color="auto"/>
        <w:left w:val="none" w:sz="0" w:space="0" w:color="auto"/>
        <w:bottom w:val="none" w:sz="0" w:space="0" w:color="auto"/>
        <w:right w:val="none" w:sz="0" w:space="0" w:color="auto"/>
      </w:divBdr>
    </w:div>
    <w:div w:id="1648506588">
      <w:bodyDiv w:val="1"/>
      <w:marLeft w:val="0"/>
      <w:marRight w:val="0"/>
      <w:marTop w:val="0"/>
      <w:marBottom w:val="0"/>
      <w:divBdr>
        <w:top w:val="none" w:sz="0" w:space="0" w:color="auto"/>
        <w:left w:val="none" w:sz="0" w:space="0" w:color="auto"/>
        <w:bottom w:val="none" w:sz="0" w:space="0" w:color="auto"/>
        <w:right w:val="none" w:sz="0" w:space="0" w:color="auto"/>
      </w:divBdr>
    </w:div>
    <w:div w:id="1671175312">
      <w:bodyDiv w:val="1"/>
      <w:marLeft w:val="0"/>
      <w:marRight w:val="0"/>
      <w:marTop w:val="0"/>
      <w:marBottom w:val="0"/>
      <w:divBdr>
        <w:top w:val="none" w:sz="0" w:space="0" w:color="auto"/>
        <w:left w:val="none" w:sz="0" w:space="0" w:color="auto"/>
        <w:bottom w:val="none" w:sz="0" w:space="0" w:color="auto"/>
        <w:right w:val="none" w:sz="0" w:space="0" w:color="auto"/>
      </w:divBdr>
    </w:div>
    <w:div w:id="1671178620">
      <w:bodyDiv w:val="1"/>
      <w:marLeft w:val="0"/>
      <w:marRight w:val="0"/>
      <w:marTop w:val="0"/>
      <w:marBottom w:val="0"/>
      <w:divBdr>
        <w:top w:val="none" w:sz="0" w:space="0" w:color="auto"/>
        <w:left w:val="none" w:sz="0" w:space="0" w:color="auto"/>
        <w:bottom w:val="none" w:sz="0" w:space="0" w:color="auto"/>
        <w:right w:val="none" w:sz="0" w:space="0" w:color="auto"/>
      </w:divBdr>
    </w:div>
    <w:div w:id="1726173651">
      <w:bodyDiv w:val="1"/>
      <w:marLeft w:val="0"/>
      <w:marRight w:val="0"/>
      <w:marTop w:val="0"/>
      <w:marBottom w:val="0"/>
      <w:divBdr>
        <w:top w:val="none" w:sz="0" w:space="0" w:color="auto"/>
        <w:left w:val="none" w:sz="0" w:space="0" w:color="auto"/>
        <w:bottom w:val="none" w:sz="0" w:space="0" w:color="auto"/>
        <w:right w:val="none" w:sz="0" w:space="0" w:color="auto"/>
      </w:divBdr>
    </w:div>
    <w:div w:id="1751849563">
      <w:bodyDiv w:val="1"/>
      <w:marLeft w:val="0"/>
      <w:marRight w:val="0"/>
      <w:marTop w:val="0"/>
      <w:marBottom w:val="0"/>
      <w:divBdr>
        <w:top w:val="none" w:sz="0" w:space="0" w:color="auto"/>
        <w:left w:val="none" w:sz="0" w:space="0" w:color="auto"/>
        <w:bottom w:val="none" w:sz="0" w:space="0" w:color="auto"/>
        <w:right w:val="none" w:sz="0" w:space="0" w:color="auto"/>
      </w:divBdr>
    </w:div>
    <w:div w:id="1770612976">
      <w:bodyDiv w:val="1"/>
      <w:marLeft w:val="0"/>
      <w:marRight w:val="0"/>
      <w:marTop w:val="0"/>
      <w:marBottom w:val="0"/>
      <w:divBdr>
        <w:top w:val="none" w:sz="0" w:space="0" w:color="auto"/>
        <w:left w:val="none" w:sz="0" w:space="0" w:color="auto"/>
        <w:bottom w:val="none" w:sz="0" w:space="0" w:color="auto"/>
        <w:right w:val="none" w:sz="0" w:space="0" w:color="auto"/>
      </w:divBdr>
    </w:div>
    <w:div w:id="1817643149">
      <w:bodyDiv w:val="1"/>
      <w:marLeft w:val="0"/>
      <w:marRight w:val="0"/>
      <w:marTop w:val="0"/>
      <w:marBottom w:val="0"/>
      <w:divBdr>
        <w:top w:val="none" w:sz="0" w:space="0" w:color="auto"/>
        <w:left w:val="none" w:sz="0" w:space="0" w:color="auto"/>
        <w:bottom w:val="none" w:sz="0" w:space="0" w:color="auto"/>
        <w:right w:val="none" w:sz="0" w:space="0" w:color="auto"/>
      </w:divBdr>
    </w:div>
    <w:div w:id="1828545303">
      <w:bodyDiv w:val="1"/>
      <w:marLeft w:val="0"/>
      <w:marRight w:val="0"/>
      <w:marTop w:val="0"/>
      <w:marBottom w:val="0"/>
      <w:divBdr>
        <w:top w:val="none" w:sz="0" w:space="0" w:color="auto"/>
        <w:left w:val="none" w:sz="0" w:space="0" w:color="auto"/>
        <w:bottom w:val="none" w:sz="0" w:space="0" w:color="auto"/>
        <w:right w:val="none" w:sz="0" w:space="0" w:color="auto"/>
      </w:divBdr>
    </w:div>
    <w:div w:id="1844202877">
      <w:bodyDiv w:val="1"/>
      <w:marLeft w:val="0"/>
      <w:marRight w:val="0"/>
      <w:marTop w:val="0"/>
      <w:marBottom w:val="0"/>
      <w:divBdr>
        <w:top w:val="none" w:sz="0" w:space="0" w:color="auto"/>
        <w:left w:val="none" w:sz="0" w:space="0" w:color="auto"/>
        <w:bottom w:val="none" w:sz="0" w:space="0" w:color="auto"/>
        <w:right w:val="none" w:sz="0" w:space="0" w:color="auto"/>
      </w:divBdr>
    </w:div>
    <w:div w:id="1868131704">
      <w:bodyDiv w:val="1"/>
      <w:marLeft w:val="0"/>
      <w:marRight w:val="0"/>
      <w:marTop w:val="0"/>
      <w:marBottom w:val="0"/>
      <w:divBdr>
        <w:top w:val="none" w:sz="0" w:space="0" w:color="auto"/>
        <w:left w:val="none" w:sz="0" w:space="0" w:color="auto"/>
        <w:bottom w:val="none" w:sz="0" w:space="0" w:color="auto"/>
        <w:right w:val="none" w:sz="0" w:space="0" w:color="auto"/>
      </w:divBdr>
    </w:div>
    <w:div w:id="1929192893">
      <w:bodyDiv w:val="1"/>
      <w:marLeft w:val="0"/>
      <w:marRight w:val="0"/>
      <w:marTop w:val="0"/>
      <w:marBottom w:val="0"/>
      <w:divBdr>
        <w:top w:val="none" w:sz="0" w:space="0" w:color="auto"/>
        <w:left w:val="none" w:sz="0" w:space="0" w:color="auto"/>
        <w:bottom w:val="none" w:sz="0" w:space="0" w:color="auto"/>
        <w:right w:val="none" w:sz="0" w:space="0" w:color="auto"/>
      </w:divBdr>
    </w:div>
    <w:div w:id="1940749728">
      <w:bodyDiv w:val="1"/>
      <w:marLeft w:val="0"/>
      <w:marRight w:val="0"/>
      <w:marTop w:val="0"/>
      <w:marBottom w:val="0"/>
      <w:divBdr>
        <w:top w:val="none" w:sz="0" w:space="0" w:color="auto"/>
        <w:left w:val="none" w:sz="0" w:space="0" w:color="auto"/>
        <w:bottom w:val="none" w:sz="0" w:space="0" w:color="auto"/>
        <w:right w:val="none" w:sz="0" w:space="0" w:color="auto"/>
      </w:divBdr>
    </w:div>
    <w:div w:id="1981617230">
      <w:bodyDiv w:val="1"/>
      <w:marLeft w:val="0"/>
      <w:marRight w:val="0"/>
      <w:marTop w:val="0"/>
      <w:marBottom w:val="0"/>
      <w:divBdr>
        <w:top w:val="none" w:sz="0" w:space="0" w:color="auto"/>
        <w:left w:val="none" w:sz="0" w:space="0" w:color="auto"/>
        <w:bottom w:val="none" w:sz="0" w:space="0" w:color="auto"/>
        <w:right w:val="none" w:sz="0" w:space="0" w:color="auto"/>
      </w:divBdr>
    </w:div>
    <w:div w:id="1981811981">
      <w:bodyDiv w:val="1"/>
      <w:marLeft w:val="0"/>
      <w:marRight w:val="0"/>
      <w:marTop w:val="0"/>
      <w:marBottom w:val="0"/>
      <w:divBdr>
        <w:top w:val="none" w:sz="0" w:space="0" w:color="auto"/>
        <w:left w:val="none" w:sz="0" w:space="0" w:color="auto"/>
        <w:bottom w:val="none" w:sz="0" w:space="0" w:color="auto"/>
        <w:right w:val="none" w:sz="0" w:space="0" w:color="auto"/>
      </w:divBdr>
    </w:div>
    <w:div w:id="2016180088">
      <w:bodyDiv w:val="1"/>
      <w:marLeft w:val="0"/>
      <w:marRight w:val="0"/>
      <w:marTop w:val="0"/>
      <w:marBottom w:val="0"/>
      <w:divBdr>
        <w:top w:val="none" w:sz="0" w:space="0" w:color="auto"/>
        <w:left w:val="none" w:sz="0" w:space="0" w:color="auto"/>
        <w:bottom w:val="none" w:sz="0" w:space="0" w:color="auto"/>
        <w:right w:val="none" w:sz="0" w:space="0" w:color="auto"/>
      </w:divBdr>
    </w:div>
    <w:div w:id="2035032909">
      <w:bodyDiv w:val="1"/>
      <w:marLeft w:val="0"/>
      <w:marRight w:val="0"/>
      <w:marTop w:val="0"/>
      <w:marBottom w:val="0"/>
      <w:divBdr>
        <w:top w:val="none" w:sz="0" w:space="0" w:color="auto"/>
        <w:left w:val="none" w:sz="0" w:space="0" w:color="auto"/>
        <w:bottom w:val="none" w:sz="0" w:space="0" w:color="auto"/>
        <w:right w:val="none" w:sz="0" w:space="0" w:color="auto"/>
      </w:divBdr>
    </w:div>
    <w:div w:id="2051103752">
      <w:bodyDiv w:val="1"/>
      <w:marLeft w:val="0"/>
      <w:marRight w:val="0"/>
      <w:marTop w:val="0"/>
      <w:marBottom w:val="0"/>
      <w:divBdr>
        <w:top w:val="none" w:sz="0" w:space="0" w:color="auto"/>
        <w:left w:val="none" w:sz="0" w:space="0" w:color="auto"/>
        <w:bottom w:val="none" w:sz="0" w:space="0" w:color="auto"/>
        <w:right w:val="none" w:sz="0" w:space="0" w:color="auto"/>
      </w:divBdr>
    </w:div>
    <w:div w:id="2051611069">
      <w:bodyDiv w:val="1"/>
      <w:marLeft w:val="0"/>
      <w:marRight w:val="0"/>
      <w:marTop w:val="0"/>
      <w:marBottom w:val="0"/>
      <w:divBdr>
        <w:top w:val="none" w:sz="0" w:space="0" w:color="auto"/>
        <w:left w:val="none" w:sz="0" w:space="0" w:color="auto"/>
        <w:bottom w:val="none" w:sz="0" w:space="0" w:color="auto"/>
        <w:right w:val="none" w:sz="0" w:space="0" w:color="auto"/>
      </w:divBdr>
    </w:div>
    <w:div w:id="2086804923">
      <w:bodyDiv w:val="1"/>
      <w:marLeft w:val="0"/>
      <w:marRight w:val="0"/>
      <w:marTop w:val="0"/>
      <w:marBottom w:val="0"/>
      <w:divBdr>
        <w:top w:val="none" w:sz="0" w:space="0" w:color="auto"/>
        <w:left w:val="none" w:sz="0" w:space="0" w:color="auto"/>
        <w:bottom w:val="none" w:sz="0" w:space="0" w:color="auto"/>
        <w:right w:val="none" w:sz="0" w:space="0" w:color="auto"/>
      </w:divBdr>
    </w:div>
    <w:div w:id="2089378160">
      <w:bodyDiv w:val="1"/>
      <w:marLeft w:val="0"/>
      <w:marRight w:val="0"/>
      <w:marTop w:val="0"/>
      <w:marBottom w:val="0"/>
      <w:divBdr>
        <w:top w:val="none" w:sz="0" w:space="0" w:color="auto"/>
        <w:left w:val="none" w:sz="0" w:space="0" w:color="auto"/>
        <w:bottom w:val="none" w:sz="0" w:space="0" w:color="auto"/>
        <w:right w:val="none" w:sz="0" w:space="0" w:color="auto"/>
      </w:divBdr>
    </w:div>
    <w:div w:id="2091460845">
      <w:bodyDiv w:val="1"/>
      <w:marLeft w:val="0"/>
      <w:marRight w:val="0"/>
      <w:marTop w:val="0"/>
      <w:marBottom w:val="0"/>
      <w:divBdr>
        <w:top w:val="none" w:sz="0" w:space="0" w:color="auto"/>
        <w:left w:val="none" w:sz="0" w:space="0" w:color="auto"/>
        <w:bottom w:val="none" w:sz="0" w:space="0" w:color="auto"/>
        <w:right w:val="none" w:sz="0" w:space="0" w:color="auto"/>
      </w:divBdr>
    </w:div>
    <w:div w:id="21097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pages.uc.edu/~niunn/IRI22" TargetMode="External"/><Relationship Id="rId13" Type="http://schemas.openxmlformats.org/officeDocument/2006/relationships/hyperlink" Target="http://www.igi-global.com/ijmdem" TargetMode="External"/><Relationship Id="rId18" Type="http://schemas.openxmlformats.org/officeDocument/2006/relationships/hyperlink" Target="https://mc.manuscriptcentral.com/mm-c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computer.org/communities/technical-committees/tcmc" TargetMode="External"/><Relationship Id="rId12" Type="http://schemas.openxmlformats.org/officeDocument/2006/relationships/hyperlink" Target="https://www.computer.org/digital-library/magazines/co/cfp-biometrics-video-surveillance" TargetMode="External"/><Relationship Id="rId17" Type="http://schemas.openxmlformats.org/officeDocument/2006/relationships/hyperlink" Target="https://www.computer.org/web/peer-review/magazines" TargetMode="External"/><Relationship Id="rId2" Type="http://schemas.openxmlformats.org/officeDocument/2006/relationships/numbering" Target="numbering.xml"/><Relationship Id="rId16" Type="http://schemas.openxmlformats.org/officeDocument/2006/relationships/hyperlink" Target="https://www.computer.org/web/peer-review/magazines" TargetMode="External"/><Relationship Id="rId20" Type="http://schemas.openxmlformats.org/officeDocument/2006/relationships/hyperlink" Target="mailto:chens@cs.fiu.edu" TargetMode="External"/><Relationship Id="rId1" Type="http://schemas.openxmlformats.org/officeDocument/2006/relationships/customXml" Target="../customXml/item1.xml"/><Relationship Id="rId6" Type="http://schemas.openxmlformats.org/officeDocument/2006/relationships/hyperlink" Target="https://tc.computer.org/tcmc/" TargetMode="External"/><Relationship Id="rId11" Type="http://schemas.openxmlformats.org/officeDocument/2006/relationships/hyperlink" Target="https://conf.researchr.org/home/vlhcc-2022" TargetMode="External"/><Relationship Id="rId5" Type="http://schemas.openxmlformats.org/officeDocument/2006/relationships/webSettings" Target="webSettings.xml"/><Relationship Id="rId15" Type="http://schemas.openxmlformats.org/officeDocument/2006/relationships/hyperlink" Target="https://publications.computer.org/multimedia-magazine/" TargetMode="External"/><Relationship Id="rId10" Type="http://schemas.openxmlformats.org/officeDocument/2006/relationships/hyperlink" Target="http://2022.ieeeicme.org" TargetMode="External"/><Relationship Id="rId19" Type="http://schemas.openxmlformats.org/officeDocument/2006/relationships/hyperlink" Target="https://mc.manuscriptcentral.com/mm-cs" TargetMode="External"/><Relationship Id="rId4" Type="http://schemas.openxmlformats.org/officeDocument/2006/relationships/settings" Target="settings.xml"/><Relationship Id="rId9" Type="http://schemas.openxmlformats.org/officeDocument/2006/relationships/hyperlink" Target="https://easychair.org/conferences/?conf=iri2022" TargetMode="External"/><Relationship Id="rId14" Type="http://schemas.openxmlformats.org/officeDocument/2006/relationships/hyperlink" Target="http://www.igi-global.com/authorseditors/titlesubmission/newprojec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6D4A0-FAB0-497E-9885-ECDA6AF4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Chen</dc:creator>
  <cp:keywords/>
  <dc:description/>
  <cp:lastModifiedBy>Min Chen</cp:lastModifiedBy>
  <cp:revision>5</cp:revision>
  <dcterms:created xsi:type="dcterms:W3CDTF">2022-02-28T17:49:00Z</dcterms:created>
  <dcterms:modified xsi:type="dcterms:W3CDTF">2022-02-28T18:14:00Z</dcterms:modified>
</cp:coreProperties>
</file>