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92" w:type="dxa"/>
        <w:tblLayout w:type="fixed"/>
        <w:tblCellMar>
          <w:left w:w="0" w:type="dxa"/>
          <w:right w:w="0" w:type="dxa"/>
        </w:tblCellMar>
        <w:tblLook w:val="04A0" w:firstRow="1" w:lastRow="0" w:firstColumn="1" w:lastColumn="0" w:noHBand="0" w:noVBand="1"/>
      </w:tblPr>
      <w:tblGrid>
        <w:gridCol w:w="4860"/>
        <w:gridCol w:w="20"/>
        <w:gridCol w:w="4480"/>
        <w:gridCol w:w="232"/>
      </w:tblGrid>
      <w:tr w:rsidR="0028193F" w:rsidTr="007B27F7">
        <w:trPr>
          <w:gridAfter w:val="1"/>
          <w:wAfter w:w="232" w:type="dxa"/>
          <w:trHeight w:val="1772"/>
        </w:trPr>
        <w:tc>
          <w:tcPr>
            <w:tcW w:w="9360" w:type="dxa"/>
            <w:gridSpan w:val="3"/>
            <w:tcBorders>
              <w:top w:val="nil"/>
              <w:left w:val="nil"/>
              <w:bottom w:val="single" w:sz="8" w:space="0" w:color="auto"/>
              <w:right w:val="nil"/>
            </w:tcBorders>
            <w:shd w:val="clear" w:color="auto" w:fill="FFFFFF"/>
            <w:tcMar>
              <w:top w:w="0" w:type="dxa"/>
              <w:left w:w="108" w:type="dxa"/>
              <w:bottom w:w="0" w:type="dxa"/>
              <w:right w:w="108" w:type="dxa"/>
            </w:tcMar>
          </w:tcPr>
          <w:p w:rsidR="0028193F" w:rsidRDefault="0028193F">
            <w:pPr>
              <w:pStyle w:val="Heading2"/>
              <w:ind w:left="-142" w:right="-167"/>
              <w:jc w:val="center"/>
              <w:rPr>
                <w:color w:val="333333"/>
                <w:sz w:val="32"/>
                <w:szCs w:val="32"/>
              </w:rPr>
            </w:pPr>
            <w:r>
              <w:rPr>
                <w:color w:val="333333"/>
                <w:sz w:val="32"/>
                <w:szCs w:val="32"/>
              </w:rPr>
              <w:t>Technical Committee on Multimedia Computing (TCMC)</w:t>
            </w:r>
          </w:p>
          <w:p w:rsidR="0028193F" w:rsidRDefault="00110229">
            <w:pPr>
              <w:spacing w:after="120"/>
              <w:jc w:val="center"/>
              <w:rPr>
                <w:color w:val="555555"/>
                <w:sz w:val="28"/>
                <w:szCs w:val="28"/>
              </w:rPr>
            </w:pPr>
            <w:hyperlink r:id="rId5" w:history="1">
              <w:r w:rsidR="0028193F">
                <w:rPr>
                  <w:rStyle w:val="Hyperlink"/>
                  <w:sz w:val="28"/>
                  <w:szCs w:val="28"/>
                </w:rPr>
                <w:t>https://www.computer.org/web/tcmc/index</w:t>
              </w:r>
            </w:hyperlink>
          </w:p>
          <w:p w:rsidR="0028193F" w:rsidRDefault="0028193F">
            <w:pPr>
              <w:spacing w:after="120"/>
              <w:jc w:val="center"/>
              <w:rPr>
                <w:b/>
                <w:bCs/>
                <w:color w:val="000000"/>
              </w:rPr>
            </w:pPr>
            <w:r>
              <w:rPr>
                <w:b/>
                <w:bCs/>
                <w:color w:val="000000"/>
                <w:sz w:val="28"/>
                <w:szCs w:val="28"/>
              </w:rPr>
              <w:t xml:space="preserve">Welcome to the </w:t>
            </w:r>
            <w:r w:rsidR="00006D7E">
              <w:rPr>
                <w:b/>
                <w:bCs/>
                <w:color w:val="000000"/>
                <w:sz w:val="28"/>
                <w:szCs w:val="28"/>
              </w:rPr>
              <w:t>January</w:t>
            </w:r>
            <w:r w:rsidR="007A74E0">
              <w:rPr>
                <w:b/>
                <w:bCs/>
                <w:color w:val="000000"/>
                <w:sz w:val="28"/>
                <w:szCs w:val="28"/>
              </w:rPr>
              <w:t xml:space="preserve"> 2</w:t>
            </w:r>
            <w:r w:rsidR="007A74E0">
              <w:rPr>
                <w:b/>
                <w:bCs/>
                <w:sz w:val="28"/>
                <w:szCs w:val="28"/>
              </w:rPr>
              <w:t>01</w:t>
            </w:r>
            <w:r w:rsidR="00006D7E">
              <w:rPr>
                <w:b/>
                <w:bCs/>
                <w:sz w:val="28"/>
                <w:szCs w:val="28"/>
              </w:rPr>
              <w:t>9</w:t>
            </w:r>
            <w:r w:rsidR="007A74E0">
              <w:rPr>
                <w:b/>
                <w:bCs/>
                <w:color w:val="000000"/>
                <w:sz w:val="28"/>
                <w:szCs w:val="28"/>
              </w:rPr>
              <w:t xml:space="preserve"> </w:t>
            </w:r>
            <w:r>
              <w:rPr>
                <w:b/>
                <w:bCs/>
                <w:color w:val="000000"/>
                <w:sz w:val="28"/>
                <w:szCs w:val="28"/>
              </w:rPr>
              <w:t>edition of the IEEE-TCMC monthly newsletter</w:t>
            </w:r>
          </w:p>
          <w:p w:rsidR="0028193F" w:rsidRDefault="0028193F">
            <w:pPr>
              <w:pStyle w:val="Heading2"/>
              <w:ind w:left="-142" w:right="-167"/>
              <w:jc w:val="center"/>
              <w:rPr>
                <w:rFonts w:ascii="Calibri" w:hAnsi="Calibri"/>
                <w:color w:val="000000"/>
                <w:sz w:val="20"/>
                <w:szCs w:val="20"/>
              </w:rPr>
            </w:pPr>
          </w:p>
          <w:p w:rsidR="0028193F" w:rsidRDefault="0028193F">
            <w:pPr>
              <w:pStyle w:val="Heading2"/>
              <w:ind w:left="-142" w:right="-167"/>
              <w:jc w:val="center"/>
              <w:rPr>
                <w:rFonts w:ascii="Calibri" w:hAnsi="Calibri"/>
                <w:b w:val="0"/>
                <w:bCs w:val="0"/>
                <w:color w:val="000000"/>
                <w:sz w:val="24"/>
                <w:szCs w:val="24"/>
              </w:rPr>
            </w:pPr>
            <w:r>
              <w:rPr>
                <w:rFonts w:ascii="Calibri" w:hAnsi="Calibri"/>
                <w:color w:val="000000"/>
                <w:sz w:val="24"/>
                <w:szCs w:val="24"/>
              </w:rPr>
              <w:t>To join TCMC:</w:t>
            </w:r>
            <w:r>
              <w:rPr>
                <w:rFonts w:ascii="Calibri" w:hAnsi="Calibri"/>
                <w:b w:val="0"/>
                <w:bCs w:val="0"/>
                <w:color w:val="000000"/>
                <w:sz w:val="24"/>
                <w:szCs w:val="24"/>
              </w:rPr>
              <w:t xml:space="preserve"> </w:t>
            </w:r>
            <w:hyperlink r:id="rId6" w:history="1">
              <w:r>
                <w:rPr>
                  <w:rStyle w:val="Hyperlink"/>
                  <w:rFonts w:ascii="Calibri" w:hAnsi="Calibri"/>
                  <w:b w:val="0"/>
                  <w:bCs w:val="0"/>
                  <w:sz w:val="24"/>
                  <w:szCs w:val="24"/>
                </w:rPr>
                <w:t>https://www.computer.org/web/tcmc/join-tcmc</w:t>
              </w:r>
            </w:hyperlink>
          </w:p>
          <w:p w:rsidR="0028193F" w:rsidRDefault="0028193F">
            <w:pPr>
              <w:spacing w:after="120"/>
              <w:jc w:val="center"/>
              <w:rPr>
                <w:color w:val="000000"/>
                <w:sz w:val="28"/>
                <w:szCs w:val="28"/>
              </w:rPr>
            </w:pPr>
          </w:p>
        </w:tc>
      </w:tr>
      <w:tr w:rsidR="0028193F" w:rsidTr="007B27F7">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28193F" w:rsidRDefault="0028193F">
            <w:pPr>
              <w:spacing w:after="120"/>
              <w:rPr>
                <w:color w:val="000000"/>
                <w:sz w:val="28"/>
                <w:szCs w:val="28"/>
              </w:rPr>
            </w:pPr>
            <w:r>
              <w:rPr>
                <w:color w:val="000000"/>
                <w:sz w:val="28"/>
                <w:szCs w:val="28"/>
              </w:rPr>
              <w:t>This month's topics include:</w:t>
            </w:r>
          </w:p>
          <w:p w:rsidR="0028193F" w:rsidRDefault="0028193F">
            <w:pPr>
              <w:spacing w:after="120"/>
              <w:rPr>
                <w:color w:val="000000"/>
                <w:sz w:val="28"/>
                <w:szCs w:val="28"/>
              </w:rPr>
            </w:pPr>
            <w:r>
              <w:rPr>
                <w:color w:val="000000"/>
                <w:sz w:val="28"/>
                <w:szCs w:val="28"/>
              </w:rPr>
              <w:t>Call for Papers:</w:t>
            </w:r>
          </w:p>
          <w:p w:rsidR="00044852" w:rsidRDefault="00044852" w:rsidP="00044852">
            <w:pPr>
              <w:pStyle w:val="ListParagraph"/>
              <w:numPr>
                <w:ilvl w:val="0"/>
                <w:numId w:val="2"/>
              </w:numPr>
              <w:rPr>
                <w:rFonts w:ascii="Calibri" w:hAnsi="Calibri"/>
                <w:sz w:val="28"/>
                <w:szCs w:val="28"/>
              </w:rPr>
            </w:pPr>
            <w:r>
              <w:rPr>
                <w:rFonts w:ascii="Calibri" w:hAnsi="Calibri"/>
                <w:sz w:val="28"/>
                <w:szCs w:val="28"/>
              </w:rPr>
              <w:t>I</w:t>
            </w:r>
            <w:r w:rsidR="006475F9">
              <w:rPr>
                <w:rFonts w:ascii="Calibri" w:hAnsi="Calibri"/>
                <w:sz w:val="28"/>
                <w:szCs w:val="28"/>
              </w:rPr>
              <w:t xml:space="preserve">EEE </w:t>
            </w:r>
            <w:proofErr w:type="spellStart"/>
            <w:r w:rsidR="006475F9">
              <w:rPr>
                <w:rFonts w:ascii="Calibri" w:hAnsi="Calibri"/>
                <w:sz w:val="28"/>
                <w:szCs w:val="28"/>
              </w:rPr>
              <w:t>MultiMedia</w:t>
            </w:r>
            <w:proofErr w:type="spellEnd"/>
            <w:r w:rsidR="006475F9">
              <w:rPr>
                <w:rFonts w:ascii="Calibri" w:hAnsi="Calibri"/>
                <w:sz w:val="28"/>
                <w:szCs w:val="28"/>
              </w:rPr>
              <w:t xml:space="preserve"> </w:t>
            </w:r>
          </w:p>
          <w:p w:rsidR="00380EB2" w:rsidRDefault="00380EB2" w:rsidP="00380EB2">
            <w:pPr>
              <w:pStyle w:val="ListParagraph"/>
              <w:numPr>
                <w:ilvl w:val="0"/>
                <w:numId w:val="2"/>
              </w:numPr>
              <w:rPr>
                <w:rFonts w:ascii="Calibri" w:hAnsi="Calibri"/>
                <w:sz w:val="28"/>
                <w:szCs w:val="28"/>
              </w:rPr>
            </w:pPr>
            <w:r w:rsidRPr="007A74E0">
              <w:rPr>
                <w:rFonts w:ascii="Calibri" w:hAnsi="Calibri"/>
                <w:sz w:val="28"/>
                <w:szCs w:val="28"/>
              </w:rPr>
              <w:t xml:space="preserve">IJMDEM </w:t>
            </w:r>
          </w:p>
          <w:p w:rsidR="007F2C32" w:rsidRDefault="007F2C32" w:rsidP="007F2C32">
            <w:pPr>
              <w:pStyle w:val="ListParagraph"/>
              <w:numPr>
                <w:ilvl w:val="0"/>
                <w:numId w:val="2"/>
              </w:numPr>
              <w:rPr>
                <w:rFonts w:ascii="Calibri" w:hAnsi="Calibri"/>
                <w:sz w:val="28"/>
                <w:szCs w:val="28"/>
              </w:rPr>
            </w:pPr>
            <w:r>
              <w:rPr>
                <w:rFonts w:ascii="Calibri" w:hAnsi="Calibri"/>
                <w:sz w:val="28"/>
                <w:szCs w:val="28"/>
              </w:rPr>
              <w:t xml:space="preserve">IEEE TMM </w:t>
            </w:r>
            <w:r w:rsidRPr="007B27F7">
              <w:rPr>
                <w:rFonts w:ascii="Calibri" w:hAnsi="Calibri"/>
                <w:sz w:val="28"/>
                <w:szCs w:val="28"/>
              </w:rPr>
              <w:t>Special Issue on</w:t>
            </w:r>
            <w:r>
              <w:rPr>
                <w:rFonts w:ascii="Calibri" w:hAnsi="Calibri"/>
                <w:sz w:val="28"/>
                <w:szCs w:val="28"/>
              </w:rPr>
              <w:t xml:space="preserve"> </w:t>
            </w:r>
            <w:r w:rsidR="00264E74">
              <w:rPr>
                <w:rFonts w:ascii="Calibri" w:hAnsi="Calibri"/>
                <w:sz w:val="28"/>
                <w:szCs w:val="28"/>
              </w:rPr>
              <w:t>IML</w:t>
            </w:r>
          </w:p>
          <w:p w:rsidR="00380EB2" w:rsidRDefault="007A74E0" w:rsidP="006D1A5E">
            <w:pPr>
              <w:pStyle w:val="ListParagraph"/>
              <w:numPr>
                <w:ilvl w:val="0"/>
                <w:numId w:val="2"/>
              </w:numPr>
              <w:rPr>
                <w:rFonts w:ascii="Calibri" w:hAnsi="Calibri"/>
                <w:sz w:val="28"/>
                <w:szCs w:val="28"/>
              </w:rPr>
            </w:pPr>
            <w:r>
              <w:rPr>
                <w:rFonts w:ascii="Calibri" w:hAnsi="Calibri"/>
                <w:sz w:val="28"/>
                <w:szCs w:val="28"/>
              </w:rPr>
              <w:t>IEEE ICME 2019</w:t>
            </w:r>
          </w:p>
          <w:p w:rsidR="00006D7E" w:rsidRPr="00264E74" w:rsidRDefault="00006D7E" w:rsidP="00006D7E">
            <w:pPr>
              <w:rPr>
                <w:rFonts w:ascii="Calibri" w:hAnsi="Calibri"/>
                <w:sz w:val="12"/>
                <w:szCs w:val="12"/>
              </w:rPr>
            </w:pPr>
          </w:p>
          <w:p w:rsidR="00006D7E" w:rsidRDefault="00006D7E" w:rsidP="00006D7E">
            <w:pPr>
              <w:rPr>
                <w:color w:val="000000"/>
                <w:sz w:val="28"/>
                <w:szCs w:val="28"/>
              </w:rPr>
            </w:pPr>
            <w:r>
              <w:rPr>
                <w:color w:val="000000"/>
                <w:sz w:val="28"/>
                <w:szCs w:val="28"/>
              </w:rPr>
              <w:t>Call for Participation</w:t>
            </w:r>
          </w:p>
          <w:p w:rsidR="00006D7E" w:rsidRDefault="00006D7E" w:rsidP="00006D7E">
            <w:pPr>
              <w:pStyle w:val="ListParagraph"/>
              <w:numPr>
                <w:ilvl w:val="0"/>
                <w:numId w:val="2"/>
              </w:numPr>
              <w:rPr>
                <w:rFonts w:ascii="Calibri" w:hAnsi="Calibri"/>
                <w:sz w:val="28"/>
                <w:szCs w:val="28"/>
              </w:rPr>
            </w:pPr>
            <w:r>
              <w:rPr>
                <w:rFonts w:ascii="Calibri" w:hAnsi="Calibri"/>
                <w:sz w:val="28"/>
                <w:szCs w:val="28"/>
              </w:rPr>
              <w:t>IEEE MIPR 2019</w:t>
            </w:r>
          </w:p>
          <w:p w:rsidR="00264E74" w:rsidRPr="00264E74" w:rsidRDefault="00264E74" w:rsidP="00264E74">
            <w:pPr>
              <w:rPr>
                <w:rFonts w:ascii="Calibri" w:hAnsi="Calibri"/>
                <w:sz w:val="12"/>
                <w:szCs w:val="12"/>
              </w:rPr>
            </w:pPr>
          </w:p>
          <w:p w:rsidR="00264E74" w:rsidRDefault="00264E74" w:rsidP="00264E74">
            <w:pPr>
              <w:rPr>
                <w:rFonts w:ascii="Calibri" w:hAnsi="Calibri"/>
                <w:sz w:val="28"/>
                <w:szCs w:val="28"/>
              </w:rPr>
            </w:pPr>
            <w:r>
              <w:rPr>
                <w:rFonts w:ascii="Calibri" w:hAnsi="Calibri"/>
                <w:sz w:val="28"/>
                <w:szCs w:val="28"/>
              </w:rPr>
              <w:t>Call for Conference Proposal</w:t>
            </w:r>
            <w:r w:rsidR="005007C6">
              <w:rPr>
                <w:rFonts w:ascii="Calibri" w:hAnsi="Calibri"/>
                <w:sz w:val="28"/>
                <w:szCs w:val="28"/>
              </w:rPr>
              <w:t>s</w:t>
            </w:r>
          </w:p>
          <w:p w:rsidR="00264E74" w:rsidRDefault="00264E74" w:rsidP="00264E74">
            <w:pPr>
              <w:pStyle w:val="ListParagraph"/>
              <w:numPr>
                <w:ilvl w:val="0"/>
                <w:numId w:val="2"/>
              </w:numPr>
              <w:rPr>
                <w:rFonts w:ascii="Calibri" w:hAnsi="Calibri"/>
                <w:sz w:val="28"/>
                <w:szCs w:val="28"/>
              </w:rPr>
            </w:pPr>
            <w:r>
              <w:rPr>
                <w:rFonts w:ascii="Calibri" w:hAnsi="Calibri"/>
                <w:sz w:val="28"/>
                <w:szCs w:val="28"/>
              </w:rPr>
              <w:t>IEEE ICME 2021/2022</w:t>
            </w:r>
          </w:p>
          <w:p w:rsidR="00264E74" w:rsidRPr="00264E74" w:rsidRDefault="00264E74" w:rsidP="00264E74">
            <w:pPr>
              <w:rPr>
                <w:rFonts w:ascii="Calibri" w:hAnsi="Calibri"/>
                <w:sz w:val="12"/>
                <w:szCs w:val="12"/>
              </w:rPr>
            </w:pPr>
          </w:p>
          <w:p w:rsidR="00264E74" w:rsidRDefault="00264E74" w:rsidP="00264E74">
            <w:pPr>
              <w:rPr>
                <w:rFonts w:ascii="Calibri" w:hAnsi="Calibri"/>
                <w:sz w:val="28"/>
                <w:szCs w:val="28"/>
              </w:rPr>
            </w:pPr>
            <w:r>
              <w:rPr>
                <w:rFonts w:ascii="Calibri" w:hAnsi="Calibri"/>
                <w:sz w:val="28"/>
                <w:szCs w:val="28"/>
              </w:rPr>
              <w:t>Call for Nomination</w:t>
            </w:r>
            <w:r w:rsidR="005007C6">
              <w:rPr>
                <w:rFonts w:ascii="Calibri" w:hAnsi="Calibri"/>
                <w:sz w:val="28"/>
                <w:szCs w:val="28"/>
              </w:rPr>
              <w:t>s</w:t>
            </w:r>
          </w:p>
          <w:p w:rsidR="00264E74" w:rsidRPr="00264E74" w:rsidRDefault="00264E74" w:rsidP="00264E74">
            <w:pPr>
              <w:pStyle w:val="ListParagraph"/>
              <w:numPr>
                <w:ilvl w:val="0"/>
                <w:numId w:val="2"/>
              </w:numPr>
              <w:rPr>
                <w:rFonts w:ascii="Calibri" w:hAnsi="Calibri"/>
                <w:sz w:val="28"/>
                <w:szCs w:val="28"/>
              </w:rPr>
            </w:pPr>
            <w:r>
              <w:rPr>
                <w:rFonts w:ascii="Calibri" w:hAnsi="Calibri"/>
                <w:sz w:val="28"/>
                <w:szCs w:val="28"/>
              </w:rPr>
              <w:t>TMM Best Paper Award</w:t>
            </w:r>
          </w:p>
          <w:p w:rsidR="00006D7E" w:rsidRPr="00264E74" w:rsidRDefault="00006D7E" w:rsidP="00006D7E">
            <w:pPr>
              <w:rPr>
                <w:rFonts w:ascii="Calibri" w:hAnsi="Calibri"/>
                <w:sz w:val="12"/>
                <w:szCs w:val="12"/>
              </w:rPr>
            </w:pPr>
          </w:p>
        </w:tc>
      </w:tr>
      <w:tr w:rsidR="0028193F" w:rsidTr="007B27F7">
        <w:trPr>
          <w:gridAfter w:val="1"/>
          <w:wAfter w:w="232" w:type="dxa"/>
          <w:trHeight w:val="575"/>
        </w:trPr>
        <w:tc>
          <w:tcPr>
            <w:tcW w:w="9360" w:type="dxa"/>
            <w:gridSpan w:val="3"/>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03683F" w:rsidRDefault="0028193F" w:rsidP="0003683F">
            <w:pPr>
              <w:spacing w:after="120"/>
              <w:jc w:val="center"/>
              <w:rPr>
                <w:b/>
                <w:bCs/>
                <w:color w:val="000000"/>
                <w:sz w:val="28"/>
                <w:szCs w:val="28"/>
              </w:rPr>
            </w:pPr>
            <w:r>
              <w:rPr>
                <w:b/>
                <w:bCs/>
                <w:color w:val="000000"/>
                <w:sz w:val="28"/>
                <w:szCs w:val="28"/>
              </w:rPr>
              <w:t>Call for Papers</w:t>
            </w:r>
          </w:p>
        </w:tc>
      </w:tr>
      <w:tr w:rsidR="009D7A30" w:rsidTr="007B27F7">
        <w:trPr>
          <w:gridAfter w:val="1"/>
          <w:wAfter w:w="232" w:type="dxa"/>
          <w:trHeight w:val="1772"/>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683F" w:rsidRDefault="0003683F">
            <w:pPr>
              <w:ind w:right="-73"/>
              <w:rPr>
                <w:sz w:val="6"/>
                <w:szCs w:val="6"/>
              </w:rPr>
            </w:pPr>
          </w:p>
          <w:p w:rsidR="0003683F" w:rsidRDefault="0003683F">
            <w:pPr>
              <w:ind w:right="-73"/>
              <w:rPr>
                <w:sz w:val="6"/>
                <w:szCs w:val="6"/>
              </w:rPr>
            </w:pPr>
          </w:p>
          <w:p w:rsidR="002E2A1F" w:rsidRDefault="002E2A1F">
            <w:pPr>
              <w:ind w:right="-73"/>
              <w:rPr>
                <w:sz w:val="6"/>
                <w:szCs w:val="6"/>
              </w:rPr>
            </w:pPr>
          </w:p>
          <w:p w:rsidR="006475F9" w:rsidRPr="00BA0805" w:rsidRDefault="006475F9" w:rsidP="006475F9">
            <w:pPr>
              <w:rPr>
                <w:b/>
                <w:bCs/>
              </w:rPr>
            </w:pPr>
            <w:r w:rsidRPr="00BA0805">
              <w:rPr>
                <w:rFonts w:ascii="Arial" w:hAnsi="Arial" w:cs="Arial"/>
                <w:sz w:val="28"/>
                <w:szCs w:val="32"/>
              </w:rPr>
              <w:t>I</w:t>
            </w:r>
            <w:r>
              <w:rPr>
                <w:rFonts w:ascii="Arial" w:hAnsi="Arial" w:cs="Arial"/>
                <w:sz w:val="28"/>
                <w:szCs w:val="32"/>
              </w:rPr>
              <w:t xml:space="preserve">EEE </w:t>
            </w:r>
            <w:proofErr w:type="spellStart"/>
            <w:r>
              <w:rPr>
                <w:rFonts w:ascii="Arial" w:hAnsi="Arial" w:cs="Arial"/>
                <w:sz w:val="28"/>
                <w:szCs w:val="32"/>
              </w:rPr>
              <w:t>MultiMedia</w:t>
            </w:r>
            <w:proofErr w:type="spellEnd"/>
          </w:p>
          <w:p w:rsidR="002E2A1F" w:rsidRDefault="002E2A1F">
            <w:pPr>
              <w:ind w:right="-73"/>
              <w:rPr>
                <w:sz w:val="6"/>
                <w:szCs w:val="6"/>
              </w:rPr>
            </w:pPr>
          </w:p>
          <w:p w:rsidR="002E2A1F" w:rsidRPr="006475F9" w:rsidRDefault="00110229">
            <w:pPr>
              <w:ind w:right="-73"/>
              <w:rPr>
                <w:rStyle w:val="Hyperlink"/>
              </w:rPr>
            </w:pPr>
            <w:hyperlink r:id="rId7" w:history="1">
              <w:r w:rsidR="006475F9" w:rsidRPr="006475F9">
                <w:rPr>
                  <w:rStyle w:val="Hyperlink"/>
                </w:rPr>
                <w:t>https://publications.computer.org/multimedia-magazine/</w:t>
              </w:r>
            </w:hyperlink>
          </w:p>
          <w:p w:rsidR="002E2A1F" w:rsidRDefault="002E2A1F">
            <w:pPr>
              <w:ind w:right="-73"/>
              <w:rPr>
                <w:sz w:val="6"/>
                <w:szCs w:val="6"/>
              </w:rPr>
            </w:pPr>
          </w:p>
          <w:p w:rsidR="002E2A1F" w:rsidRDefault="002E2A1F">
            <w:pPr>
              <w:ind w:right="-73"/>
              <w:rPr>
                <w:sz w:val="6"/>
                <w:szCs w:val="6"/>
              </w:rPr>
            </w:pPr>
          </w:p>
          <w:p w:rsidR="00BE29B1" w:rsidRDefault="006475F9" w:rsidP="006475F9">
            <w:pPr>
              <w:autoSpaceDE w:val="0"/>
              <w:autoSpaceDN w:val="0"/>
              <w:adjustRightInd w:val="0"/>
              <w:spacing w:line="280" w:lineRule="atLeast"/>
              <w:jc w:val="both"/>
              <w:rPr>
                <w:rFonts w:ascii="Calibri" w:hAnsi="Calibri"/>
                <w:color w:val="948A54"/>
                <w:sz w:val="22"/>
                <w:szCs w:val="22"/>
              </w:rPr>
            </w:pPr>
            <w:r w:rsidRPr="006475F9">
              <w:rPr>
                <w:rFonts w:ascii="Calibri" w:eastAsiaTheme="minorHAnsi" w:hAnsi="Calibri"/>
                <w:noProof/>
                <w:color w:val="948A54"/>
                <w:sz w:val="22"/>
                <w:szCs w:val="22"/>
                <w:lang w:eastAsia="zh-CN"/>
              </w:rPr>
              <w:drawing>
                <wp:anchor distT="0" distB="0" distL="114300" distR="114300" simplePos="0" relativeHeight="251659264" behindDoc="0" locked="0" layoutInCell="1" allowOverlap="1" wp14:anchorId="5810D4E1" wp14:editId="18C39E46">
                  <wp:simplePos x="0" y="0"/>
                  <wp:positionH relativeFrom="column">
                    <wp:posOffset>-62230</wp:posOffset>
                  </wp:positionH>
                  <wp:positionV relativeFrom="paragraph">
                    <wp:posOffset>-929640</wp:posOffset>
                  </wp:positionV>
                  <wp:extent cx="1301750" cy="1809115"/>
                  <wp:effectExtent l="0" t="0" r="0" b="635"/>
                  <wp:wrapSquare wrapText="bothSides"/>
                  <wp:docPr id="4" name="Content Placeholder 7">
                    <a:extLst xmlns:a="http://schemas.openxmlformats.org/drawingml/2006/main">
                      <a:ext uri="{FF2B5EF4-FFF2-40B4-BE49-F238E27FC236}">
                        <a16:creationId xmlns:a16="http://schemas.microsoft.com/office/drawing/2014/main" id="{0A4B08DE-128E-C04C-856B-79E9EFE7CA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0A4B08DE-128E-C04C-856B-79E9EFE7CA63}"/>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rcRect l="3972" t="4293" r="5187" b="3274"/>
                          <a:stretch/>
                        </pic:blipFill>
                        <pic:spPr bwMode="auto">
                          <a:xfrm>
                            <a:off x="0" y="0"/>
                            <a:ext cx="1301750" cy="180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75F9">
              <w:rPr>
                <w:rFonts w:ascii="Calibri" w:eastAsiaTheme="minorHAnsi" w:hAnsi="Calibri"/>
                <w:color w:val="948A54"/>
                <w:sz w:val="22"/>
                <w:szCs w:val="22"/>
              </w:rPr>
              <w:t xml:space="preserve">IEEE </w:t>
            </w:r>
            <w:proofErr w:type="spellStart"/>
            <w:r w:rsidRPr="006475F9">
              <w:rPr>
                <w:rFonts w:ascii="Calibri" w:eastAsiaTheme="minorHAnsi" w:hAnsi="Calibri"/>
                <w:color w:val="948A54"/>
                <w:sz w:val="22"/>
                <w:szCs w:val="22"/>
              </w:rPr>
              <w:t>MultiMedia</w:t>
            </w:r>
            <w:proofErr w:type="spellEnd"/>
            <w:r w:rsidRPr="006475F9">
              <w:rPr>
                <w:rFonts w:ascii="Calibri" w:eastAsiaTheme="minorHAnsi" w:hAnsi="Calibri"/>
                <w:color w:val="948A54"/>
                <w:sz w:val="22"/>
                <w:szCs w:val="22"/>
              </w:rPr>
              <w:t xml:space="preserve"> magazine seeks original articles discussing research and advanced practices in hardware and software, spanning the range from theory to working systems. We encourage our </w:t>
            </w:r>
            <w:r w:rsidRPr="006475F9">
              <w:rPr>
                <w:rFonts w:ascii="Calibri" w:eastAsiaTheme="minorHAnsi" w:hAnsi="Calibri"/>
                <w:color w:val="948A54"/>
                <w:sz w:val="22"/>
                <w:szCs w:val="22"/>
              </w:rPr>
              <w:lastRenderedPageBreak/>
              <w:t xml:space="preserve">authors to write in a conversational style, presenting even technical material clearly and simply. </w:t>
            </w:r>
            <w:r w:rsidRPr="006475F9">
              <w:rPr>
                <w:rFonts w:ascii="Calibri" w:hAnsi="Calibri"/>
                <w:color w:val="948A54"/>
                <w:sz w:val="22"/>
                <w:szCs w:val="22"/>
              </w:rPr>
              <w:t xml:space="preserve">Articles submitted to IEEE </w:t>
            </w:r>
            <w:proofErr w:type="spellStart"/>
            <w:r w:rsidRPr="006475F9">
              <w:rPr>
                <w:rFonts w:ascii="Calibri" w:hAnsi="Calibri"/>
                <w:color w:val="948A54"/>
                <w:sz w:val="22"/>
                <w:szCs w:val="22"/>
              </w:rPr>
              <w:t>MultiMedia</w:t>
            </w:r>
            <w:proofErr w:type="spellEnd"/>
            <w:r w:rsidRPr="006475F9">
              <w:rPr>
                <w:rFonts w:ascii="Calibri" w:hAnsi="Calibri"/>
                <w:color w:val="948A54"/>
                <w:sz w:val="22"/>
                <w:szCs w:val="22"/>
              </w:rPr>
              <w:t> should not exceed 6,500 words, including all text, the abstract, keywords, bibliography, and biographies. Each table and figure counts for 200 words. Please limit the number of references to the 12 most relevant. For more information and instructions on presentation and formatting, please see our </w:t>
            </w:r>
            <w:hyperlink r:id="rId9" w:history="1">
              <w:r w:rsidRPr="006475F9">
                <w:rPr>
                  <w:rFonts w:ascii="Calibri" w:hAnsi="Calibri"/>
                  <w:color w:val="948A54"/>
                  <w:sz w:val="22"/>
                  <w:szCs w:val="22"/>
                </w:rPr>
                <w:t>author guidelines</w:t>
              </w:r>
            </w:hyperlink>
            <w:r w:rsidRPr="006475F9">
              <w:rPr>
                <w:rFonts w:ascii="Calibri" w:hAnsi="Calibri"/>
                <w:color w:val="948A54"/>
                <w:sz w:val="22"/>
                <w:szCs w:val="22"/>
              </w:rPr>
              <w:t xml:space="preserve"> (</w:t>
            </w:r>
            <w:hyperlink r:id="rId10" w:history="1">
              <w:r w:rsidRPr="006475F9">
                <w:rPr>
                  <w:rFonts w:ascii="Calibri" w:hAnsi="Calibri"/>
                  <w:color w:val="948A54"/>
                  <w:sz w:val="22"/>
                  <w:szCs w:val="22"/>
                </w:rPr>
                <w:t>https://www.computer.org/web/peer-review/magazines</w:t>
              </w:r>
            </w:hyperlink>
            <w:r w:rsidRPr="006475F9">
              <w:rPr>
                <w:rFonts w:ascii="Calibri" w:hAnsi="Calibri"/>
                <w:color w:val="948A54"/>
                <w:sz w:val="22"/>
                <w:szCs w:val="22"/>
              </w:rPr>
              <w:t xml:space="preserve">). </w:t>
            </w:r>
          </w:p>
          <w:p w:rsidR="002E2A1F" w:rsidRDefault="006475F9" w:rsidP="006475F9">
            <w:pPr>
              <w:autoSpaceDE w:val="0"/>
              <w:autoSpaceDN w:val="0"/>
              <w:adjustRightInd w:val="0"/>
              <w:spacing w:line="280" w:lineRule="atLeast"/>
              <w:jc w:val="both"/>
              <w:rPr>
                <w:rFonts w:ascii="Calibri" w:hAnsi="Calibri"/>
                <w:color w:val="948A54"/>
                <w:sz w:val="22"/>
                <w:szCs w:val="22"/>
              </w:rPr>
            </w:pPr>
            <w:r w:rsidRPr="006475F9">
              <w:rPr>
                <w:rFonts w:ascii="Calibri" w:hAnsi="Calibri"/>
                <w:color w:val="948A54"/>
                <w:sz w:val="22"/>
                <w:szCs w:val="22"/>
              </w:rPr>
              <w:t>Please submit through </w:t>
            </w:r>
            <w:hyperlink r:id="rId11" w:history="1">
              <w:r w:rsidRPr="006475F9">
                <w:rPr>
                  <w:rFonts w:ascii="Calibri" w:hAnsi="Calibri"/>
                  <w:color w:val="948A54"/>
                  <w:sz w:val="22"/>
                  <w:szCs w:val="22"/>
                </w:rPr>
                <w:t>ScholarOne Manuscripts</w:t>
              </w:r>
            </w:hyperlink>
            <w:r w:rsidRPr="006475F9">
              <w:rPr>
                <w:rFonts w:ascii="Calibri" w:hAnsi="Calibri"/>
                <w:color w:val="948A54"/>
                <w:sz w:val="22"/>
                <w:szCs w:val="22"/>
              </w:rPr>
              <w:t xml:space="preserve"> (</w:t>
            </w:r>
            <w:hyperlink r:id="rId12" w:history="1">
              <w:r w:rsidRPr="006475F9">
                <w:rPr>
                  <w:rFonts w:ascii="Calibri" w:hAnsi="Calibri"/>
                  <w:color w:val="948A54"/>
                  <w:sz w:val="22"/>
                  <w:szCs w:val="22"/>
                </w:rPr>
                <w:t>https://mc.manuscriptcentral.com/mm-cs</w:t>
              </w:r>
            </w:hyperlink>
            <w:r w:rsidRPr="006475F9">
              <w:rPr>
                <w:rFonts w:ascii="Calibri" w:hAnsi="Calibri"/>
                <w:color w:val="948A54"/>
                <w:sz w:val="22"/>
                <w:szCs w:val="22"/>
              </w:rPr>
              <w:t>).</w:t>
            </w:r>
          </w:p>
          <w:p w:rsidR="006475F9" w:rsidRPr="00264E74" w:rsidRDefault="006475F9" w:rsidP="006475F9">
            <w:pPr>
              <w:autoSpaceDE w:val="0"/>
              <w:autoSpaceDN w:val="0"/>
              <w:adjustRightInd w:val="0"/>
              <w:rPr>
                <w:rFonts w:ascii="Cambria" w:hAnsi="Cambria"/>
                <w:b/>
                <w:bCs/>
                <w:i/>
                <w:iCs/>
                <w:color w:val="4F81BD"/>
                <w:sz w:val="12"/>
                <w:szCs w:val="12"/>
              </w:rPr>
            </w:pPr>
          </w:p>
          <w:p w:rsidR="006475F9" w:rsidRPr="006475F9" w:rsidRDefault="006475F9" w:rsidP="006475F9">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6475F9" w:rsidRPr="006475F9" w:rsidRDefault="006475F9" w:rsidP="006475F9">
            <w:pPr>
              <w:autoSpaceDE w:val="0"/>
              <w:autoSpaceDN w:val="0"/>
              <w:adjustRightInd w:val="0"/>
              <w:rPr>
                <w:rFonts w:ascii="Calibri" w:hAnsi="Calibri"/>
                <w:color w:val="948A54"/>
                <w:sz w:val="22"/>
                <w:szCs w:val="22"/>
              </w:rPr>
            </w:pPr>
            <w:r w:rsidRPr="006475F9">
              <w:rPr>
                <w:rFonts w:ascii="Calibri" w:hAnsi="Calibri"/>
                <w:color w:val="948A54"/>
                <w:sz w:val="22"/>
                <w:szCs w:val="22"/>
              </w:rPr>
              <w:t>Shu-Ching Chen, Florida International University, USA</w:t>
            </w:r>
          </w:p>
          <w:p w:rsidR="00A76606" w:rsidRPr="005E083D" w:rsidRDefault="00110229" w:rsidP="00C6064F">
            <w:pPr>
              <w:autoSpaceDE w:val="0"/>
              <w:autoSpaceDN w:val="0"/>
              <w:adjustRightInd w:val="0"/>
              <w:spacing w:line="280" w:lineRule="atLeast"/>
              <w:jc w:val="both"/>
              <w:rPr>
                <w:rFonts w:ascii="Calibri" w:hAnsi="Calibri"/>
                <w:color w:val="948A54"/>
                <w:sz w:val="22"/>
                <w:szCs w:val="22"/>
              </w:rPr>
            </w:pPr>
            <w:hyperlink r:id="rId13" w:history="1">
              <w:r w:rsidR="00461AA6" w:rsidRPr="001F3A97">
                <w:rPr>
                  <w:rStyle w:val="Hyperlink"/>
                  <w:rFonts w:ascii="Calibri" w:hAnsi="Calibri"/>
                  <w:sz w:val="22"/>
                  <w:szCs w:val="22"/>
                </w:rPr>
                <w:t>chens@cs.fiu.edu</w:t>
              </w:r>
            </w:hyperlink>
          </w:p>
          <w:p w:rsidR="00380EB2" w:rsidRPr="00264E74" w:rsidRDefault="00380EB2" w:rsidP="007F2C32">
            <w:pPr>
              <w:rPr>
                <w:rFonts w:ascii="Calibri" w:hAnsi="Calibri"/>
                <w:color w:val="948A54"/>
                <w:sz w:val="12"/>
                <w:szCs w:val="12"/>
              </w:rPr>
            </w:pPr>
          </w:p>
          <w:p w:rsidR="00380EB2" w:rsidRDefault="00380EB2" w:rsidP="00380EB2">
            <w:pPr>
              <w:rPr>
                <w:rFonts w:ascii="Calibri" w:hAnsi="Calibri"/>
                <w:color w:val="948A54"/>
                <w:sz w:val="22"/>
                <w:szCs w:val="22"/>
              </w:rPr>
            </w:pPr>
            <w:r>
              <w:rPr>
                <w:rFonts w:ascii="Calibri" w:hAnsi="Calibri"/>
                <w:noProof/>
                <w:color w:val="948A54"/>
                <w:sz w:val="22"/>
                <w:szCs w:val="22"/>
                <w:lang w:eastAsia="zh-CN"/>
              </w:rPr>
              <w:drawing>
                <wp:inline distT="0" distB="0" distL="0" distR="0" wp14:anchorId="121D0AD7" wp14:editId="7F358449">
                  <wp:extent cx="872359" cy="124456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jmdem.png"/>
                          <pic:cNvPicPr/>
                        </pic:nvPicPr>
                        <pic:blipFill>
                          <a:blip r:embed="rId14">
                            <a:extLst>
                              <a:ext uri="{28A0092B-C50C-407E-A947-70E740481C1C}">
                                <a14:useLocalDpi xmlns:a14="http://schemas.microsoft.com/office/drawing/2010/main" val="0"/>
                              </a:ext>
                            </a:extLst>
                          </a:blip>
                          <a:stretch>
                            <a:fillRect/>
                          </a:stretch>
                        </pic:blipFill>
                        <pic:spPr>
                          <a:xfrm>
                            <a:off x="0" y="0"/>
                            <a:ext cx="880922" cy="1256782"/>
                          </a:xfrm>
                          <a:prstGeom prst="rect">
                            <a:avLst/>
                          </a:prstGeom>
                        </pic:spPr>
                      </pic:pic>
                    </a:graphicData>
                  </a:graphic>
                </wp:inline>
              </w:drawing>
            </w:r>
          </w:p>
          <w:p w:rsidR="00380EB2" w:rsidRPr="00226133" w:rsidRDefault="00110229" w:rsidP="00380EB2">
            <w:pPr>
              <w:pStyle w:val="HTMLBody"/>
              <w:autoSpaceDE/>
              <w:autoSpaceDN/>
              <w:rPr>
                <w:rFonts w:ascii="Times New Roman" w:hAnsi="Times New Roman"/>
                <w:sz w:val="22"/>
                <w:szCs w:val="22"/>
              </w:rPr>
            </w:pPr>
            <w:hyperlink r:id="rId15" w:history="1">
              <w:r w:rsidR="00380EB2" w:rsidRPr="00226133">
                <w:rPr>
                  <w:rStyle w:val="Hyperlink"/>
                  <w:rFonts w:ascii="Times New Roman" w:hAnsi="Times New Roman"/>
                  <w:sz w:val="22"/>
                  <w:szCs w:val="22"/>
                </w:rPr>
                <w:t>www.igi-global.com/ijmdem</w:t>
              </w:r>
            </w:hyperlink>
          </w:p>
          <w:p w:rsidR="00380EB2" w:rsidRDefault="00380EB2" w:rsidP="00380EB2">
            <w:pPr>
              <w:rPr>
                <w:rFonts w:ascii="Calibri" w:hAnsi="Calibri"/>
                <w:color w:val="948A54"/>
                <w:sz w:val="22"/>
                <w:szCs w:val="22"/>
              </w:rPr>
            </w:pPr>
          </w:p>
          <w:p w:rsidR="00380EB2" w:rsidRDefault="00380EB2" w:rsidP="00380EB2">
            <w:pPr>
              <w:rPr>
                <w:rFonts w:ascii="Calibri" w:hAnsi="Calibri"/>
                <w:color w:val="948A54"/>
                <w:sz w:val="22"/>
                <w:szCs w:val="22"/>
              </w:rPr>
            </w:pPr>
            <w:r>
              <w:rPr>
                <w:rFonts w:ascii="Calibri" w:hAnsi="Calibri"/>
                <w:color w:val="948A54"/>
                <w:sz w:val="22"/>
                <w:szCs w:val="22"/>
              </w:rPr>
              <w:t xml:space="preserve">submission: </w:t>
            </w:r>
            <w:hyperlink r:id="rId16" w:history="1">
              <w:r w:rsidRPr="00825642">
                <w:rPr>
                  <w:rStyle w:val="Hyperlink"/>
                  <w:sz w:val="22"/>
                  <w:szCs w:val="22"/>
                </w:rPr>
                <w:t>http://www.igi-global.com/authorseditors/titlesubmission/newproject.aspx</w:t>
              </w:r>
            </w:hyperlink>
          </w:p>
          <w:p w:rsidR="00380EB2" w:rsidRPr="00943E06" w:rsidRDefault="00380EB2" w:rsidP="00380EB2">
            <w:pPr>
              <w:rPr>
                <w:rFonts w:ascii="Calibri" w:hAnsi="Calibri"/>
                <w:color w:val="948A54"/>
                <w:sz w:val="22"/>
                <w:szCs w:val="22"/>
              </w:rPr>
            </w:pPr>
            <w:r w:rsidRPr="00943E06">
              <w:rPr>
                <w:rFonts w:ascii="Calibri" w:hAnsi="Calibri"/>
                <w:color w:val="948A54"/>
                <w:sz w:val="22"/>
                <w:szCs w:val="22"/>
              </w:rPr>
              <w:t>Prospective authors are invited to submit manuscripts for possible publication in the International Journal of Multimedia Data Engineering and Management (IJMDEM).</w:t>
            </w:r>
          </w:p>
          <w:p w:rsidR="00380EB2" w:rsidRPr="00943E06" w:rsidRDefault="00380EB2" w:rsidP="00380EB2">
            <w:pPr>
              <w:rPr>
                <w:rFonts w:ascii="Calibri" w:hAnsi="Calibri"/>
                <w:color w:val="948A54"/>
                <w:sz w:val="22"/>
                <w:szCs w:val="22"/>
              </w:rPr>
            </w:pPr>
            <w:r w:rsidRPr="00943E06">
              <w:rPr>
                <w:rFonts w:ascii="Calibri" w:hAnsi="Calibri"/>
                <w:color w:val="948A54"/>
                <w:sz w:val="22"/>
                <w:szCs w:val="22"/>
              </w:rPr>
              <w:t xml:space="preserve">Topics to be included (but not limited) are: </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Content understanding and analytics</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 xml:space="preserve">Content-based retrieval (image, video, audio, etc.) </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Deep learning/machine learning/data mining</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 xml:space="preserve">Internet of multimedia things </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 xml:space="preserve">Media representation, processing and quality measurement </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 xml:space="preserve">Mobile media </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Multimedia applications</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Multimedia data engineering</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Multimedia data modeling</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 xml:space="preserve">Multimedia databases/data management </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lastRenderedPageBreak/>
              <w:t xml:space="preserve">Multimedia networking, communications and streaming </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Multimedia systems and infrastructures</w:t>
            </w:r>
          </w:p>
          <w:p w:rsidR="00380EB2" w:rsidRPr="00943E06" w:rsidRDefault="00380EB2" w:rsidP="00380EB2">
            <w:pPr>
              <w:numPr>
                <w:ilvl w:val="0"/>
                <w:numId w:val="6"/>
              </w:numPr>
              <w:rPr>
                <w:rFonts w:ascii="Calibri" w:hAnsi="Calibri"/>
                <w:color w:val="948A54"/>
                <w:sz w:val="22"/>
                <w:szCs w:val="22"/>
              </w:rPr>
            </w:pPr>
            <w:r w:rsidRPr="00943E06">
              <w:rPr>
                <w:rFonts w:ascii="Calibri" w:hAnsi="Calibri"/>
                <w:color w:val="948A54"/>
                <w:sz w:val="22"/>
                <w:szCs w:val="22"/>
              </w:rPr>
              <w:t xml:space="preserve">New standards </w:t>
            </w:r>
          </w:p>
          <w:p w:rsidR="00380EB2" w:rsidRPr="00943E06" w:rsidRDefault="00380EB2" w:rsidP="00380EB2">
            <w:pPr>
              <w:numPr>
                <w:ilvl w:val="0"/>
                <w:numId w:val="6"/>
              </w:numPr>
              <w:rPr>
                <w:color w:val="000000"/>
                <w:sz w:val="22"/>
                <w:szCs w:val="22"/>
              </w:rPr>
            </w:pPr>
            <w:r w:rsidRPr="00943E06">
              <w:rPr>
                <w:rFonts w:ascii="Calibri" w:hAnsi="Calibri"/>
                <w:color w:val="948A54"/>
                <w:sz w:val="22"/>
                <w:szCs w:val="22"/>
              </w:rPr>
              <w:t>Security support for multimedia data</w:t>
            </w:r>
          </w:p>
          <w:p w:rsidR="00380EB2" w:rsidRPr="006475F9" w:rsidRDefault="00380EB2" w:rsidP="00380EB2">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7A74E0" w:rsidRDefault="00380EB2" w:rsidP="00380EB2">
            <w:pPr>
              <w:rPr>
                <w:rFonts w:ascii="Calibri" w:hAnsi="Calibri"/>
                <w:color w:val="948A54"/>
                <w:sz w:val="22"/>
                <w:szCs w:val="22"/>
              </w:rPr>
            </w:pPr>
            <w:proofErr w:type="spellStart"/>
            <w:r w:rsidRPr="00F24A96">
              <w:rPr>
                <w:rFonts w:ascii="Calibri" w:hAnsi="Calibri"/>
                <w:color w:val="948A54"/>
                <w:sz w:val="22"/>
                <w:szCs w:val="22"/>
              </w:rPr>
              <w:t>Yonghong</w:t>
            </w:r>
            <w:proofErr w:type="spellEnd"/>
            <w:r w:rsidRPr="00F24A96">
              <w:rPr>
                <w:rFonts w:ascii="Calibri" w:hAnsi="Calibri"/>
                <w:color w:val="948A54"/>
                <w:sz w:val="22"/>
                <w:szCs w:val="22"/>
              </w:rPr>
              <w:t xml:space="preserve"> Tian (Peking University, China) and Shu-Ching Chen (Florida International University, USA)</w:t>
            </w:r>
          </w:p>
          <w:p w:rsidR="006D1A5E" w:rsidRPr="006D1A5E" w:rsidRDefault="006D1A5E" w:rsidP="006D1A5E">
            <w:pPr>
              <w:rPr>
                <w:rFonts w:ascii="Calibri" w:hAnsi="Calibri"/>
                <w:color w:val="948A54"/>
                <w:sz w:val="22"/>
                <w:szCs w:val="22"/>
              </w:rPr>
            </w:pPr>
          </w:p>
        </w:tc>
        <w:tc>
          <w:tcPr>
            <w:tcW w:w="4500" w:type="dxa"/>
            <w:gridSpan w:val="2"/>
            <w:tcBorders>
              <w:top w:val="nil"/>
              <w:left w:val="nil"/>
              <w:bottom w:val="single" w:sz="8" w:space="0" w:color="auto"/>
              <w:right w:val="single" w:sz="8" w:space="0" w:color="auto"/>
            </w:tcBorders>
            <w:tcMar>
              <w:top w:w="0" w:type="dxa"/>
              <w:left w:w="108" w:type="dxa"/>
              <w:bottom w:w="0" w:type="dxa"/>
              <w:right w:w="108" w:type="dxa"/>
            </w:tcMar>
          </w:tcPr>
          <w:p w:rsidR="00380EB2" w:rsidRPr="007F2C32" w:rsidRDefault="00380EB2" w:rsidP="00380EB2">
            <w:pPr>
              <w:rPr>
                <w:rFonts w:ascii="Arial" w:hAnsi="Arial" w:cs="Arial"/>
                <w:sz w:val="28"/>
                <w:szCs w:val="32"/>
              </w:rPr>
            </w:pPr>
            <w:r w:rsidRPr="007F2C32">
              <w:rPr>
                <w:rFonts w:ascii="Arial" w:hAnsi="Arial" w:cs="Arial"/>
                <w:sz w:val="28"/>
                <w:szCs w:val="32"/>
              </w:rPr>
              <w:lastRenderedPageBreak/>
              <w:t xml:space="preserve">IEEE Transactions on Multimedia </w:t>
            </w:r>
          </w:p>
          <w:p w:rsidR="00380EB2" w:rsidRPr="007F2C32" w:rsidRDefault="00380EB2" w:rsidP="007F2C32">
            <w:pPr>
              <w:rPr>
                <w:rFonts w:ascii="Arial" w:hAnsi="Arial" w:cs="Arial"/>
                <w:sz w:val="28"/>
                <w:szCs w:val="32"/>
              </w:rPr>
            </w:pPr>
          </w:p>
          <w:p w:rsidR="00380EB2" w:rsidRPr="007F2C32" w:rsidRDefault="00380EB2" w:rsidP="00380EB2">
            <w:pPr>
              <w:pStyle w:val="Heading1"/>
              <w:shd w:val="clear" w:color="auto" w:fill="FFFFFF"/>
              <w:spacing w:before="0"/>
              <w:rPr>
                <w:rFonts w:ascii="Times New Roman" w:eastAsia="Times New Roman" w:hAnsi="Times New Roman" w:cs="Times New Roman"/>
                <w:b/>
                <w:bCs/>
                <w:color w:val="auto"/>
                <w:sz w:val="24"/>
                <w:szCs w:val="24"/>
              </w:rPr>
            </w:pPr>
            <w:r w:rsidRPr="007F2C32">
              <w:rPr>
                <w:rFonts w:ascii="Times New Roman" w:eastAsia="Times New Roman" w:hAnsi="Times New Roman" w:cs="Times New Roman"/>
                <w:b/>
                <w:bCs/>
                <w:color w:val="auto"/>
                <w:sz w:val="24"/>
                <w:szCs w:val="24"/>
              </w:rPr>
              <w:t xml:space="preserve">Special Issue on Multimedia Computing </w:t>
            </w:r>
            <w:r w:rsidRPr="007F2C32">
              <w:rPr>
                <w:rFonts w:ascii="Times New Roman" w:eastAsia="Times New Roman" w:hAnsi="Times New Roman" w:cs="Times New Roman" w:hint="eastAsia"/>
                <w:b/>
                <w:bCs/>
                <w:color w:val="auto"/>
                <w:sz w:val="24"/>
                <w:szCs w:val="24"/>
              </w:rPr>
              <w:t>with</w:t>
            </w:r>
            <w:r w:rsidRPr="007F2C32">
              <w:rPr>
                <w:rFonts w:ascii="Times New Roman" w:eastAsia="Times New Roman" w:hAnsi="Times New Roman" w:cs="Times New Roman"/>
                <w:b/>
                <w:bCs/>
                <w:color w:val="auto"/>
                <w:sz w:val="24"/>
                <w:szCs w:val="24"/>
              </w:rPr>
              <w:t xml:space="preserve"> Interpretable Machine Learning</w:t>
            </w:r>
          </w:p>
          <w:p w:rsidR="00380EB2" w:rsidRDefault="00380EB2" w:rsidP="00380EB2">
            <w:pPr>
              <w:rPr>
                <w:rFonts w:ascii="Calibri" w:hAnsi="Calibri"/>
                <w:color w:val="948A54"/>
                <w:sz w:val="22"/>
                <w:szCs w:val="22"/>
              </w:rPr>
            </w:pPr>
          </w:p>
          <w:p w:rsidR="007F2C32" w:rsidRDefault="007F2C32" w:rsidP="00380EB2">
            <w:pPr>
              <w:rPr>
                <w:sz w:val="22"/>
                <w:szCs w:val="20"/>
              </w:rPr>
            </w:pPr>
            <w:r w:rsidRPr="007F2C32">
              <w:rPr>
                <w:b/>
                <w:bCs/>
                <w:sz w:val="22"/>
              </w:rPr>
              <w:t>Paper submission deadline</w:t>
            </w:r>
            <w:r w:rsidRPr="007F2C32">
              <w:rPr>
                <w:sz w:val="22"/>
              </w:rPr>
              <w:t>:</w:t>
            </w:r>
            <w:r w:rsidRPr="007F2C32">
              <w:rPr>
                <w:rFonts w:ascii="Times" w:hAnsi="Times"/>
                <w:sz w:val="18"/>
                <w:szCs w:val="20"/>
              </w:rPr>
              <w:t xml:space="preserve"> </w:t>
            </w:r>
            <w:r w:rsidRPr="007F2C32">
              <w:rPr>
                <w:sz w:val="22"/>
                <w:szCs w:val="20"/>
              </w:rPr>
              <w:t>March 31, 2019</w:t>
            </w:r>
          </w:p>
          <w:p w:rsidR="007F2C32" w:rsidRPr="007F2C32" w:rsidRDefault="007F2C32" w:rsidP="00380EB2">
            <w:pPr>
              <w:rPr>
                <w:rFonts w:ascii="Calibri" w:hAnsi="Calibri"/>
                <w:color w:val="948A54"/>
                <w:sz w:val="20"/>
                <w:szCs w:val="22"/>
              </w:rPr>
            </w:pPr>
          </w:p>
          <w:p w:rsidR="00380EB2" w:rsidRPr="007F2C32" w:rsidRDefault="00380EB2" w:rsidP="00380EB2">
            <w:pPr>
              <w:rPr>
                <w:rFonts w:ascii="Calibri" w:hAnsi="Calibri"/>
                <w:color w:val="948A54"/>
                <w:sz w:val="22"/>
                <w:szCs w:val="22"/>
              </w:rPr>
            </w:pPr>
            <w:r w:rsidRPr="007F2C32">
              <w:rPr>
                <w:rFonts w:ascii="Calibri" w:hAnsi="Calibri"/>
                <w:color w:val="948A54"/>
                <w:sz w:val="22"/>
                <w:szCs w:val="22"/>
              </w:rPr>
              <w:t>This special issue is designed to broadly engage the machine learning and multimedia communit</w:t>
            </w:r>
            <w:r w:rsidRPr="007F2C32">
              <w:rPr>
                <w:rFonts w:ascii="Calibri" w:hAnsi="Calibri" w:hint="eastAsia"/>
                <w:color w:val="948A54"/>
                <w:sz w:val="22"/>
                <w:szCs w:val="22"/>
              </w:rPr>
              <w:t>ies</w:t>
            </w:r>
            <w:r w:rsidRPr="007F2C32">
              <w:rPr>
                <w:rFonts w:ascii="Calibri" w:hAnsi="Calibri"/>
                <w:color w:val="948A54"/>
                <w:sz w:val="22"/>
                <w:szCs w:val="22"/>
              </w:rPr>
              <w:t xml:space="preserve"> on this emerging yet challenging topic -- tying together many threads which are deeply related but often considered in isolation. Papers should be formatted according to:</w:t>
            </w:r>
            <w:r w:rsidR="007F2C32">
              <w:rPr>
                <w:rFonts w:ascii="Calibri" w:hAnsi="Calibri"/>
                <w:color w:val="948A54"/>
                <w:sz w:val="22"/>
                <w:szCs w:val="22"/>
              </w:rPr>
              <w:t xml:space="preserve"> </w:t>
            </w:r>
            <w:hyperlink r:id="rId17" w:history="1">
              <w:r w:rsidRPr="007F2C32">
                <w:rPr>
                  <w:rFonts w:ascii="Calibri" w:hAnsi="Calibri"/>
                  <w:color w:val="948A54"/>
                  <w:sz w:val="22"/>
                  <w:szCs w:val="22"/>
                </w:rPr>
                <w:t>http://www.signalprocessingsociety.org/tmm/tmm-author-info/</w:t>
              </w:r>
            </w:hyperlink>
          </w:p>
          <w:p w:rsidR="00380EB2" w:rsidRPr="007F2C32" w:rsidRDefault="00380EB2" w:rsidP="00380EB2">
            <w:pPr>
              <w:rPr>
                <w:rFonts w:ascii="Calibri" w:hAnsi="Calibri"/>
                <w:color w:val="948A54"/>
                <w:sz w:val="22"/>
                <w:szCs w:val="22"/>
              </w:rPr>
            </w:pPr>
          </w:p>
          <w:p w:rsidR="00380EB2" w:rsidRPr="007F2C32" w:rsidRDefault="00380EB2" w:rsidP="00380EB2">
            <w:pPr>
              <w:rPr>
                <w:rFonts w:ascii="Calibri" w:hAnsi="Calibri"/>
                <w:color w:val="948A54"/>
                <w:sz w:val="22"/>
                <w:szCs w:val="22"/>
              </w:rPr>
            </w:pPr>
            <w:r w:rsidRPr="007F2C32">
              <w:rPr>
                <w:rFonts w:ascii="Calibri" w:hAnsi="Calibri"/>
                <w:color w:val="948A54"/>
                <w:sz w:val="22"/>
                <w:szCs w:val="22"/>
              </w:rPr>
              <w:lastRenderedPageBreak/>
              <w:t xml:space="preserve">Manuscripts should be submitted electronically at: </w:t>
            </w:r>
            <w:hyperlink r:id="rId18" w:history="1">
              <w:r w:rsidRPr="007F2C32">
                <w:rPr>
                  <w:rFonts w:ascii="Calibri" w:hAnsi="Calibri"/>
                  <w:color w:val="948A54"/>
                  <w:sz w:val="22"/>
                  <w:szCs w:val="22"/>
                </w:rPr>
                <w:t>http://mc.manuscriptcentral.com/tmm-ieee</w:t>
              </w:r>
            </w:hyperlink>
          </w:p>
          <w:p w:rsidR="00380EB2" w:rsidRDefault="00380EB2" w:rsidP="00380EB2">
            <w:pPr>
              <w:rPr>
                <w:rFonts w:ascii="Calibri" w:hAnsi="Calibri"/>
                <w:color w:val="948A54"/>
                <w:sz w:val="22"/>
                <w:szCs w:val="22"/>
              </w:rPr>
            </w:pPr>
            <w:r w:rsidRPr="007F2C32">
              <w:rPr>
                <w:rFonts w:ascii="Calibri" w:hAnsi="Calibri"/>
                <w:color w:val="948A54"/>
                <w:sz w:val="22"/>
                <w:szCs w:val="22"/>
              </w:rPr>
              <w:t xml:space="preserve">When selecting a manuscript type, the authors must choose IML Special Issue. </w:t>
            </w:r>
          </w:p>
          <w:p w:rsidR="007F2C32" w:rsidRPr="007F2C32" w:rsidRDefault="007F2C32" w:rsidP="00380EB2">
            <w:pPr>
              <w:rPr>
                <w:rFonts w:ascii="Calibri" w:hAnsi="Calibri"/>
                <w:color w:val="948A54"/>
                <w:sz w:val="22"/>
                <w:szCs w:val="22"/>
              </w:rPr>
            </w:pPr>
          </w:p>
          <w:p w:rsidR="007F2C32" w:rsidRPr="007F2C32" w:rsidRDefault="007F2C32" w:rsidP="007F2C32">
            <w:pPr>
              <w:autoSpaceDE w:val="0"/>
              <w:autoSpaceDN w:val="0"/>
              <w:adjustRightInd w:val="0"/>
              <w:rPr>
                <w:rFonts w:ascii="Cambria" w:hAnsi="Cambria"/>
                <w:b/>
                <w:bCs/>
                <w:i/>
                <w:iCs/>
                <w:color w:val="4F81BD"/>
              </w:rPr>
            </w:pPr>
            <w:r w:rsidRPr="007F2C32">
              <w:rPr>
                <w:rFonts w:ascii="Cambria" w:hAnsi="Cambria"/>
                <w:b/>
                <w:bCs/>
                <w:i/>
                <w:iCs/>
                <w:color w:val="4F81BD"/>
              </w:rPr>
              <w:t>GUEST EDITORS</w:t>
            </w:r>
          </w:p>
          <w:p w:rsidR="007F2C32" w:rsidRPr="007F2C32" w:rsidRDefault="007F2C32" w:rsidP="007F2C32">
            <w:pPr>
              <w:pStyle w:val="ListParagraph"/>
              <w:numPr>
                <w:ilvl w:val="0"/>
                <w:numId w:val="1"/>
              </w:numPr>
              <w:spacing w:line="260" w:lineRule="exact"/>
              <w:rPr>
                <w:rFonts w:ascii="Calibri" w:hAnsi="Calibri"/>
                <w:color w:val="948A54"/>
                <w:sz w:val="22"/>
                <w:szCs w:val="22"/>
              </w:rPr>
            </w:pPr>
            <w:proofErr w:type="spellStart"/>
            <w:r w:rsidRPr="007F2C32">
              <w:rPr>
                <w:rFonts w:ascii="Calibri" w:hAnsi="Calibri"/>
                <w:color w:val="948A54"/>
                <w:sz w:val="22"/>
                <w:szCs w:val="22"/>
              </w:rPr>
              <w:t>Yonghong</w:t>
            </w:r>
            <w:proofErr w:type="spellEnd"/>
            <w:r w:rsidRPr="007F2C32">
              <w:rPr>
                <w:rFonts w:ascii="Calibri" w:hAnsi="Calibri"/>
                <w:color w:val="948A54"/>
                <w:sz w:val="22"/>
                <w:szCs w:val="22"/>
              </w:rPr>
              <w:t xml:space="preserve"> Tian, Peking University, China </w:t>
            </w:r>
          </w:p>
          <w:p w:rsidR="007F2C32" w:rsidRPr="007F2C32" w:rsidRDefault="007F2C32" w:rsidP="007F2C32">
            <w:pPr>
              <w:pStyle w:val="ListParagraph"/>
              <w:numPr>
                <w:ilvl w:val="0"/>
                <w:numId w:val="1"/>
              </w:numPr>
              <w:spacing w:line="260" w:lineRule="exact"/>
              <w:rPr>
                <w:rFonts w:ascii="Calibri" w:hAnsi="Calibri"/>
                <w:color w:val="948A54"/>
                <w:sz w:val="22"/>
                <w:szCs w:val="22"/>
              </w:rPr>
            </w:pPr>
            <w:r w:rsidRPr="007F2C32">
              <w:rPr>
                <w:rFonts w:ascii="Calibri" w:hAnsi="Calibri"/>
                <w:color w:val="948A54"/>
                <w:sz w:val="22"/>
                <w:szCs w:val="22"/>
              </w:rPr>
              <w:t>Susanne Boll, University of Oldenburg, Germany</w:t>
            </w:r>
          </w:p>
          <w:p w:rsidR="007F2C32" w:rsidRPr="007F2C32" w:rsidRDefault="007F2C32" w:rsidP="007F2C32">
            <w:pPr>
              <w:pStyle w:val="ListParagraph"/>
              <w:numPr>
                <w:ilvl w:val="0"/>
                <w:numId w:val="1"/>
              </w:numPr>
              <w:spacing w:line="260" w:lineRule="exact"/>
              <w:rPr>
                <w:rFonts w:ascii="Calibri" w:hAnsi="Calibri"/>
                <w:color w:val="948A54"/>
                <w:sz w:val="22"/>
                <w:szCs w:val="22"/>
              </w:rPr>
            </w:pPr>
            <w:r w:rsidRPr="007F2C32">
              <w:rPr>
                <w:rFonts w:ascii="Calibri" w:hAnsi="Calibri"/>
                <w:color w:val="948A54"/>
                <w:sz w:val="22"/>
                <w:szCs w:val="22"/>
              </w:rPr>
              <w:t xml:space="preserve">Rainer </w:t>
            </w:r>
            <w:proofErr w:type="spellStart"/>
            <w:r w:rsidRPr="007F2C32">
              <w:rPr>
                <w:rFonts w:ascii="Calibri" w:hAnsi="Calibri"/>
                <w:color w:val="948A54"/>
                <w:sz w:val="22"/>
                <w:szCs w:val="22"/>
              </w:rPr>
              <w:t>Lienhart</w:t>
            </w:r>
            <w:proofErr w:type="spellEnd"/>
            <w:r w:rsidRPr="007F2C32">
              <w:rPr>
                <w:rFonts w:ascii="Calibri" w:hAnsi="Calibri"/>
                <w:color w:val="948A54"/>
                <w:sz w:val="22"/>
                <w:szCs w:val="22"/>
              </w:rPr>
              <w:t>, University of Augsburg, Germany</w:t>
            </w:r>
          </w:p>
          <w:p w:rsidR="007F2C32" w:rsidRPr="007F2C32" w:rsidRDefault="007F2C32" w:rsidP="007F2C32">
            <w:pPr>
              <w:pStyle w:val="ListParagraph"/>
              <w:numPr>
                <w:ilvl w:val="0"/>
                <w:numId w:val="1"/>
              </w:numPr>
              <w:spacing w:line="260" w:lineRule="exact"/>
              <w:rPr>
                <w:rFonts w:ascii="Calibri" w:hAnsi="Calibri"/>
                <w:color w:val="948A54"/>
                <w:sz w:val="22"/>
                <w:szCs w:val="22"/>
              </w:rPr>
            </w:pPr>
            <w:r w:rsidRPr="007F2C32">
              <w:rPr>
                <w:rFonts w:ascii="Calibri" w:hAnsi="Calibri"/>
                <w:color w:val="948A54"/>
                <w:sz w:val="22"/>
                <w:szCs w:val="22"/>
              </w:rPr>
              <w:t xml:space="preserve">Zhu Liu, AT&amp;T Labs Research, USA </w:t>
            </w:r>
          </w:p>
          <w:p w:rsidR="007F2C32" w:rsidRPr="007F2C32" w:rsidRDefault="007F2C32" w:rsidP="007F2C32">
            <w:pPr>
              <w:pStyle w:val="ListParagraph"/>
              <w:numPr>
                <w:ilvl w:val="0"/>
                <w:numId w:val="1"/>
              </w:numPr>
              <w:spacing w:line="260" w:lineRule="exact"/>
              <w:rPr>
                <w:rFonts w:ascii="Calibri" w:hAnsi="Calibri"/>
                <w:color w:val="948A54"/>
                <w:sz w:val="22"/>
                <w:szCs w:val="22"/>
              </w:rPr>
            </w:pPr>
            <w:r w:rsidRPr="007F2C32">
              <w:rPr>
                <w:rFonts w:ascii="Calibri" w:hAnsi="Calibri"/>
                <w:color w:val="948A54"/>
                <w:sz w:val="22"/>
                <w:szCs w:val="22"/>
              </w:rPr>
              <w:t xml:space="preserve">Cees </w:t>
            </w:r>
            <w:proofErr w:type="spellStart"/>
            <w:r w:rsidRPr="007F2C32">
              <w:rPr>
                <w:rFonts w:ascii="Calibri" w:hAnsi="Calibri"/>
                <w:color w:val="948A54"/>
                <w:sz w:val="22"/>
                <w:szCs w:val="22"/>
              </w:rPr>
              <w:t>Snoek</w:t>
            </w:r>
            <w:proofErr w:type="spellEnd"/>
            <w:r w:rsidRPr="007F2C32">
              <w:rPr>
                <w:rFonts w:ascii="Calibri" w:hAnsi="Calibri"/>
                <w:color w:val="948A54"/>
                <w:sz w:val="22"/>
                <w:szCs w:val="22"/>
              </w:rPr>
              <w:t xml:space="preserve">, University of Amsterdam, The Netherlands </w:t>
            </w:r>
          </w:p>
          <w:p w:rsidR="00380EB2" w:rsidRPr="00264E74" w:rsidRDefault="007F2C32" w:rsidP="00264E74">
            <w:pPr>
              <w:pStyle w:val="ListParagraph"/>
              <w:numPr>
                <w:ilvl w:val="0"/>
                <w:numId w:val="1"/>
              </w:numPr>
              <w:rPr>
                <w:color w:val="948A54"/>
              </w:rPr>
            </w:pPr>
            <w:proofErr w:type="spellStart"/>
            <w:r w:rsidRPr="007F2C32">
              <w:rPr>
                <w:rFonts w:ascii="Calibri" w:hAnsi="Calibri"/>
                <w:color w:val="948A54"/>
                <w:sz w:val="22"/>
                <w:szCs w:val="22"/>
              </w:rPr>
              <w:t>Jingdong</w:t>
            </w:r>
            <w:proofErr w:type="spellEnd"/>
            <w:r w:rsidRPr="007F2C32">
              <w:rPr>
                <w:rFonts w:ascii="Calibri" w:hAnsi="Calibri"/>
                <w:color w:val="948A54"/>
                <w:sz w:val="22"/>
                <w:szCs w:val="22"/>
              </w:rPr>
              <w:t xml:space="preserve"> Wang, Microsoft Research Asia, China</w:t>
            </w:r>
          </w:p>
          <w:p w:rsidR="00264E74" w:rsidRPr="007F2C32" w:rsidRDefault="00264E74" w:rsidP="00264E74">
            <w:pPr>
              <w:pStyle w:val="ListParagraph"/>
              <w:ind w:left="360"/>
              <w:rPr>
                <w:color w:val="948A54"/>
              </w:rPr>
            </w:pPr>
          </w:p>
          <w:p w:rsidR="00380EB2" w:rsidRPr="007F2C32" w:rsidRDefault="00380EB2" w:rsidP="00380EB2">
            <w:pPr>
              <w:rPr>
                <w:rFonts w:ascii="Calibri" w:hAnsi="Calibri"/>
                <w:color w:val="948A54"/>
                <w:sz w:val="22"/>
                <w:szCs w:val="22"/>
              </w:rPr>
            </w:pPr>
            <w:r w:rsidRPr="007F2C32">
              <w:rPr>
                <w:rFonts w:ascii="Calibri" w:hAnsi="Calibri"/>
                <w:noProof/>
                <w:color w:val="948A54"/>
                <w:sz w:val="22"/>
                <w:szCs w:val="22"/>
                <w:lang w:eastAsia="zh-CN"/>
              </w:rPr>
              <w:drawing>
                <wp:inline distT="0" distB="0" distL="0" distR="0" wp14:anchorId="6BA9C95B" wp14:editId="6B9E8A10">
                  <wp:extent cx="2787650" cy="52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650" cy="520700"/>
                          </a:xfrm>
                          <a:prstGeom prst="rect">
                            <a:avLst/>
                          </a:prstGeom>
                          <a:noFill/>
                          <a:ln>
                            <a:noFill/>
                          </a:ln>
                        </pic:spPr>
                      </pic:pic>
                    </a:graphicData>
                  </a:graphic>
                </wp:inline>
              </w:drawing>
            </w:r>
          </w:p>
          <w:p w:rsidR="00380EB2" w:rsidRPr="007F2C32" w:rsidRDefault="00380EB2" w:rsidP="00380EB2">
            <w:pPr>
              <w:pStyle w:val="Default"/>
              <w:rPr>
                <w:rFonts w:ascii="Calibri" w:eastAsia="Times New Roman" w:hAnsi="Calibri" w:cs="Times New Roman"/>
                <w:color w:val="948A54"/>
                <w:sz w:val="22"/>
                <w:szCs w:val="22"/>
              </w:rPr>
            </w:pPr>
          </w:p>
          <w:p w:rsidR="00380EB2" w:rsidRPr="007F2C32" w:rsidRDefault="00380EB2" w:rsidP="00380EB2">
            <w:pPr>
              <w:pStyle w:val="Default"/>
              <w:rPr>
                <w:rFonts w:ascii="Calibri" w:eastAsia="Times New Roman" w:hAnsi="Calibri" w:cs="Times New Roman"/>
                <w:color w:val="948A54"/>
                <w:sz w:val="22"/>
                <w:szCs w:val="22"/>
              </w:rPr>
            </w:pPr>
            <w:r w:rsidRPr="007F2C32">
              <w:rPr>
                <w:rFonts w:ascii="Calibri" w:hAnsi="Calibri"/>
                <w:color w:val="948A54"/>
                <w:sz w:val="22"/>
                <w:szCs w:val="22"/>
              </w:rPr>
              <w:t>http://www.icme2019.org/</w:t>
            </w:r>
          </w:p>
          <w:p w:rsidR="00380EB2" w:rsidRPr="007F2C32" w:rsidRDefault="00380EB2" w:rsidP="00380EB2">
            <w:pPr>
              <w:pStyle w:val="Default"/>
              <w:rPr>
                <w:rFonts w:ascii="Calibri" w:eastAsia="Times New Roman" w:hAnsi="Calibri" w:cs="Times New Roman"/>
                <w:color w:val="948A54"/>
                <w:sz w:val="22"/>
                <w:szCs w:val="22"/>
              </w:rPr>
            </w:pPr>
          </w:p>
          <w:p w:rsidR="00380EB2" w:rsidRDefault="00380EB2" w:rsidP="00380EB2">
            <w:pPr>
              <w:autoSpaceDE w:val="0"/>
              <w:autoSpaceDN w:val="0"/>
              <w:adjustRightInd w:val="0"/>
              <w:rPr>
                <w:rFonts w:ascii="Calibri" w:hAnsi="Calibri"/>
                <w:color w:val="948A54"/>
                <w:sz w:val="22"/>
                <w:szCs w:val="22"/>
              </w:rPr>
            </w:pPr>
            <w:r>
              <w:rPr>
                <w:rFonts w:ascii="Calibri" w:hAnsi="Calibri"/>
                <w:color w:val="948A54"/>
                <w:sz w:val="22"/>
                <w:szCs w:val="22"/>
              </w:rPr>
              <w:t xml:space="preserve">The IEEE International Conference </w:t>
            </w:r>
            <w:r w:rsidRPr="00820104">
              <w:rPr>
                <w:rFonts w:ascii="Calibri" w:hAnsi="Calibri"/>
                <w:color w:val="948A54"/>
                <w:sz w:val="22"/>
                <w:szCs w:val="22"/>
              </w:rPr>
              <w:t>on Multimedia &amp; Expo (ICME) has been the flagship multimed</w:t>
            </w:r>
            <w:r>
              <w:rPr>
                <w:rFonts w:ascii="Calibri" w:hAnsi="Calibri"/>
                <w:color w:val="948A54"/>
                <w:sz w:val="22"/>
                <w:szCs w:val="22"/>
              </w:rPr>
              <w:t xml:space="preserve">ia conference sponsored by four </w:t>
            </w:r>
            <w:r w:rsidRPr="00820104">
              <w:rPr>
                <w:rFonts w:ascii="Calibri" w:hAnsi="Calibri"/>
                <w:color w:val="948A54"/>
                <w:sz w:val="22"/>
                <w:szCs w:val="22"/>
              </w:rPr>
              <w:t xml:space="preserve">IEEE societies since 2000. It serves as a forum to promote the </w:t>
            </w:r>
            <w:r>
              <w:rPr>
                <w:rFonts w:ascii="Calibri" w:hAnsi="Calibri"/>
                <w:color w:val="948A54"/>
                <w:sz w:val="22"/>
                <w:szCs w:val="22"/>
              </w:rPr>
              <w:t xml:space="preserve">exchange of the latest advances </w:t>
            </w:r>
            <w:r w:rsidRPr="00820104">
              <w:rPr>
                <w:rFonts w:ascii="Calibri" w:hAnsi="Calibri"/>
                <w:color w:val="948A54"/>
                <w:sz w:val="22"/>
                <w:szCs w:val="22"/>
              </w:rPr>
              <w:t>in multimedia technologies, systems, and applications from bo</w:t>
            </w:r>
            <w:r>
              <w:rPr>
                <w:rFonts w:ascii="Calibri" w:hAnsi="Calibri"/>
                <w:color w:val="948A54"/>
                <w:sz w:val="22"/>
                <w:szCs w:val="22"/>
              </w:rPr>
              <w:t xml:space="preserve">th the research and development </w:t>
            </w:r>
            <w:r w:rsidRPr="00820104">
              <w:rPr>
                <w:rFonts w:ascii="Calibri" w:hAnsi="Calibri"/>
                <w:color w:val="948A54"/>
                <w:sz w:val="22"/>
                <w:szCs w:val="22"/>
              </w:rPr>
              <w:t xml:space="preserve">perspectives of the circuits and systems, communications, computer, and signal </w:t>
            </w:r>
            <w:r>
              <w:rPr>
                <w:rFonts w:ascii="Calibri" w:hAnsi="Calibri"/>
                <w:color w:val="948A54"/>
                <w:sz w:val="22"/>
                <w:szCs w:val="22"/>
              </w:rPr>
              <w:t xml:space="preserve">processing </w:t>
            </w:r>
            <w:r w:rsidRPr="00820104">
              <w:rPr>
                <w:rFonts w:ascii="Calibri" w:hAnsi="Calibri"/>
                <w:color w:val="948A54"/>
                <w:sz w:val="22"/>
                <w:szCs w:val="22"/>
              </w:rPr>
              <w:t xml:space="preserve">communities. </w:t>
            </w:r>
            <w:r w:rsidRPr="00D3016E">
              <w:rPr>
                <w:rFonts w:ascii="Calibri" w:hAnsi="Calibri"/>
                <w:color w:val="948A54"/>
                <w:sz w:val="22"/>
                <w:szCs w:val="22"/>
              </w:rPr>
              <w:t>ICME 2019 will showcase high quality oral and poster presentati</w:t>
            </w:r>
            <w:r>
              <w:rPr>
                <w:rFonts w:ascii="Calibri" w:hAnsi="Calibri"/>
                <w:color w:val="948A54"/>
                <w:sz w:val="22"/>
                <w:szCs w:val="22"/>
              </w:rPr>
              <w:t xml:space="preserve">ons and demonstration sessions. </w:t>
            </w:r>
            <w:r w:rsidRPr="00D3016E">
              <w:rPr>
                <w:rFonts w:ascii="Calibri" w:hAnsi="Calibri"/>
                <w:color w:val="948A54"/>
                <w:sz w:val="22"/>
                <w:szCs w:val="22"/>
              </w:rPr>
              <w:t xml:space="preserve">It will also feature IEEE societies sponsored Workshops. </w:t>
            </w:r>
          </w:p>
          <w:p w:rsidR="00380EB2" w:rsidRDefault="00380EB2" w:rsidP="00380EB2">
            <w:pPr>
              <w:autoSpaceDE w:val="0"/>
              <w:autoSpaceDN w:val="0"/>
              <w:adjustRightInd w:val="0"/>
              <w:rPr>
                <w:rFonts w:ascii="Calibri" w:hAnsi="Calibri"/>
                <w:color w:val="948A54"/>
                <w:sz w:val="22"/>
                <w:szCs w:val="22"/>
              </w:rPr>
            </w:pPr>
            <w:r w:rsidRPr="00D3016E">
              <w:rPr>
                <w:rFonts w:ascii="Calibri" w:hAnsi="Calibri"/>
                <w:color w:val="948A54"/>
                <w:sz w:val="22"/>
                <w:szCs w:val="22"/>
              </w:rPr>
              <w:t>The conference plans to select and recognize one diamond and</w:t>
            </w:r>
            <w:r>
              <w:rPr>
                <w:rFonts w:ascii="Calibri" w:hAnsi="Calibri"/>
                <w:color w:val="948A54"/>
                <w:sz w:val="22"/>
                <w:szCs w:val="22"/>
              </w:rPr>
              <w:t xml:space="preserve"> several platinum paper awards. </w:t>
            </w:r>
            <w:r w:rsidRPr="00D3016E">
              <w:rPr>
                <w:rFonts w:ascii="Calibri" w:hAnsi="Calibri"/>
                <w:color w:val="948A54"/>
                <w:sz w:val="22"/>
                <w:szCs w:val="22"/>
              </w:rPr>
              <w:t>A number of other awards sponsored by industry and institutions will also be offered.</w:t>
            </w:r>
          </w:p>
          <w:p w:rsidR="00380EB2" w:rsidRDefault="00380EB2" w:rsidP="00380EB2">
            <w:pPr>
              <w:rPr>
                <w:rFonts w:ascii="Calibri" w:hAnsi="Calibri"/>
                <w:color w:val="948A54"/>
                <w:sz w:val="22"/>
                <w:szCs w:val="22"/>
              </w:rPr>
            </w:pPr>
          </w:p>
          <w:p w:rsidR="00380EB2" w:rsidRPr="007F2C32" w:rsidRDefault="00380EB2" w:rsidP="00380EB2">
            <w:pPr>
              <w:ind w:right="-73"/>
              <w:rPr>
                <w:rFonts w:ascii="Cambria" w:hAnsi="Cambria"/>
                <w:b/>
                <w:bCs/>
                <w:i/>
                <w:iCs/>
                <w:color w:val="4F81BD"/>
              </w:rPr>
            </w:pPr>
            <w:r w:rsidRPr="007F2C32">
              <w:rPr>
                <w:rFonts w:ascii="Cambria" w:hAnsi="Cambria"/>
                <w:b/>
                <w:bCs/>
                <w:i/>
                <w:iCs/>
                <w:color w:val="4F81BD"/>
              </w:rPr>
              <w:t>Important Dates:</w:t>
            </w:r>
          </w:p>
          <w:p w:rsidR="00380EB2" w:rsidRPr="007F2C32" w:rsidRDefault="00380EB2" w:rsidP="00380EB2">
            <w:pPr>
              <w:pStyle w:val="ListParagraph"/>
              <w:numPr>
                <w:ilvl w:val="0"/>
                <w:numId w:val="1"/>
              </w:numPr>
              <w:rPr>
                <w:rFonts w:ascii="Calibri" w:hAnsi="Calibri"/>
                <w:color w:val="948A54"/>
                <w:sz w:val="22"/>
                <w:szCs w:val="22"/>
              </w:rPr>
            </w:pPr>
            <w:r w:rsidRPr="00966FAA">
              <w:rPr>
                <w:rFonts w:ascii="Calibri" w:hAnsi="Calibri"/>
                <w:color w:val="948A54"/>
                <w:sz w:val="22"/>
                <w:szCs w:val="22"/>
              </w:rPr>
              <w:t>Workshop/Demo/Industry/GC Papers Submission: March 25, 2019</w:t>
            </w:r>
          </w:p>
          <w:p w:rsidR="007A74E0" w:rsidRPr="007F2C32" w:rsidRDefault="007A74E0" w:rsidP="007A74E0">
            <w:pPr>
              <w:rPr>
                <w:rFonts w:ascii="Calibri" w:hAnsi="Calibri"/>
                <w:color w:val="948A54"/>
                <w:sz w:val="22"/>
                <w:szCs w:val="22"/>
              </w:rPr>
            </w:pPr>
          </w:p>
        </w:tc>
      </w:tr>
      <w:tr w:rsidR="00264E74" w:rsidTr="00417FE2">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E00A7D" w:rsidRDefault="00E00A7D" w:rsidP="00E00A7D">
            <w:pPr>
              <w:jc w:val="center"/>
              <w:rPr>
                <w:b/>
                <w:color w:val="000000"/>
                <w:sz w:val="28"/>
              </w:rPr>
            </w:pPr>
            <w:r w:rsidRPr="007166F9">
              <w:rPr>
                <w:b/>
                <w:color w:val="000000"/>
                <w:sz w:val="28"/>
              </w:rPr>
              <w:lastRenderedPageBreak/>
              <w:t>Call for</w:t>
            </w:r>
            <w:r>
              <w:rPr>
                <w:b/>
                <w:color w:val="000000"/>
                <w:sz w:val="28"/>
              </w:rPr>
              <w:t xml:space="preserve"> Participation</w:t>
            </w:r>
          </w:p>
          <w:p w:rsidR="00E00A7D" w:rsidRDefault="00E00A7D" w:rsidP="00E00A7D">
            <w:pPr>
              <w:rPr>
                <w:rFonts w:eastAsiaTheme="minorHAnsi"/>
                <w:b/>
                <w:bCs/>
              </w:rPr>
            </w:pPr>
            <w:r w:rsidRPr="005E56DA">
              <w:rPr>
                <w:rFonts w:eastAsiaTheme="minorHAnsi"/>
                <w:b/>
                <w:bCs/>
              </w:rPr>
              <w:t xml:space="preserve">The </w:t>
            </w:r>
            <w:r>
              <w:rPr>
                <w:rFonts w:eastAsiaTheme="minorHAnsi"/>
                <w:b/>
                <w:bCs/>
              </w:rPr>
              <w:t>Second</w:t>
            </w:r>
            <w:r w:rsidRPr="005E56DA">
              <w:rPr>
                <w:rFonts w:eastAsiaTheme="minorHAnsi"/>
                <w:b/>
                <w:bCs/>
              </w:rPr>
              <w:t xml:space="preserve"> (201</w:t>
            </w:r>
            <w:r>
              <w:rPr>
                <w:rFonts w:eastAsiaTheme="minorHAnsi"/>
                <w:b/>
                <w:bCs/>
              </w:rPr>
              <w:t>9</w:t>
            </w:r>
            <w:r w:rsidRPr="005E56DA">
              <w:rPr>
                <w:rFonts w:eastAsiaTheme="minorHAnsi"/>
                <w:b/>
                <w:bCs/>
              </w:rPr>
              <w:t>) IEEE International Conference on</w:t>
            </w:r>
            <w:r>
              <w:rPr>
                <w:rFonts w:eastAsiaTheme="minorHAnsi"/>
                <w:b/>
                <w:bCs/>
              </w:rPr>
              <w:t xml:space="preserve"> </w:t>
            </w:r>
            <w:r w:rsidRPr="005E56DA">
              <w:rPr>
                <w:rFonts w:eastAsiaTheme="minorHAnsi"/>
                <w:b/>
                <w:bCs/>
              </w:rPr>
              <w:t>Multimedia Information Processing and Retrieval (MIPR'1</w:t>
            </w:r>
            <w:r>
              <w:rPr>
                <w:rFonts w:eastAsiaTheme="minorHAnsi"/>
                <w:b/>
                <w:bCs/>
              </w:rPr>
              <w:t>9</w:t>
            </w:r>
            <w:r w:rsidRPr="005E56DA">
              <w:rPr>
                <w:rFonts w:eastAsiaTheme="minorHAnsi"/>
                <w:b/>
                <w:bCs/>
              </w:rPr>
              <w:t>)</w:t>
            </w:r>
          </w:p>
          <w:p w:rsidR="00E00A7D" w:rsidRDefault="00E00A7D" w:rsidP="00E00A7D">
            <w:pPr>
              <w:rPr>
                <w:rFonts w:ascii="Times" w:hAnsi="Times"/>
                <w:color w:val="000000" w:themeColor="text1"/>
              </w:rPr>
            </w:pPr>
            <w:hyperlink r:id="rId20" w:history="1">
              <w:r w:rsidRPr="00F2647E">
                <w:rPr>
                  <w:rStyle w:val="Hyperlink"/>
                  <w:rFonts w:ascii="Times" w:hAnsi="Times"/>
                </w:rPr>
                <w:t>http://www.ieee-mipr.org</w:t>
              </w:r>
            </w:hyperlink>
          </w:p>
          <w:p w:rsidR="00E00A7D" w:rsidRDefault="00E00A7D" w:rsidP="00E00A7D">
            <w:pPr>
              <w:rPr>
                <w:rFonts w:ascii="Times" w:hAnsi="Times"/>
                <w:color w:val="000000" w:themeColor="text1"/>
              </w:rPr>
            </w:pPr>
            <w:r>
              <w:rPr>
                <w:rFonts w:ascii="Times" w:hAnsi="Times"/>
                <w:color w:val="000000" w:themeColor="text1"/>
              </w:rPr>
              <w:t>March 28</w:t>
            </w:r>
            <w:r w:rsidRPr="00A1088C">
              <w:rPr>
                <w:rFonts w:ascii="Times" w:hAnsi="Times"/>
                <w:color w:val="000000" w:themeColor="text1"/>
              </w:rPr>
              <w:t>-</w:t>
            </w:r>
            <w:r>
              <w:rPr>
                <w:rFonts w:ascii="Times" w:hAnsi="Times"/>
                <w:color w:val="000000" w:themeColor="text1"/>
              </w:rPr>
              <w:t>30</w:t>
            </w:r>
            <w:r w:rsidRPr="00A1088C">
              <w:rPr>
                <w:rFonts w:ascii="Times" w:hAnsi="Times"/>
                <w:color w:val="000000" w:themeColor="text1"/>
              </w:rPr>
              <w:t>, 201</w:t>
            </w:r>
            <w:r>
              <w:rPr>
                <w:rFonts w:ascii="Times" w:hAnsi="Times"/>
                <w:color w:val="000000" w:themeColor="text1"/>
              </w:rPr>
              <w:t>9</w:t>
            </w:r>
            <w:r w:rsidRPr="00A1088C">
              <w:rPr>
                <w:rFonts w:ascii="Times" w:hAnsi="Times"/>
                <w:color w:val="000000" w:themeColor="text1"/>
              </w:rPr>
              <w:t xml:space="preserve">, </w:t>
            </w:r>
            <w:r>
              <w:t>San Jose, CA, USA</w:t>
            </w:r>
          </w:p>
          <w:p w:rsidR="00E00A7D" w:rsidRDefault="00E00A7D" w:rsidP="00E00A7D">
            <w:pPr>
              <w:rPr>
                <w:color w:val="000000" w:themeColor="text1"/>
              </w:rPr>
            </w:pPr>
          </w:p>
          <w:p w:rsidR="00E00A7D" w:rsidRDefault="00E00A7D" w:rsidP="00E00A7D">
            <w:pPr>
              <w:rPr>
                <w:color w:val="000000" w:themeColor="text1"/>
              </w:rPr>
            </w:pPr>
            <w:r>
              <w:t xml:space="preserve">Early registration:  Feb 8, 2019  ( </w:t>
            </w:r>
            <w:hyperlink r:id="rId21" w:history="1">
              <w:r w:rsidRPr="00C916EA">
                <w:rPr>
                  <w:rStyle w:val="Hyperlink"/>
                </w:rPr>
                <w:t>http://www.ieee-mipr.org/registration.html</w:t>
              </w:r>
            </w:hyperlink>
            <w:r>
              <w:t xml:space="preserve"> )</w:t>
            </w:r>
          </w:p>
          <w:p w:rsidR="00E00A7D" w:rsidRDefault="00E00A7D" w:rsidP="00E00A7D">
            <w:pPr>
              <w:jc w:val="both"/>
              <w:rPr>
                <w:color w:val="000000" w:themeColor="text1"/>
              </w:rPr>
            </w:pPr>
          </w:p>
          <w:p w:rsidR="00E00A7D" w:rsidRPr="00E00A7D" w:rsidRDefault="00E00A7D" w:rsidP="00E00A7D">
            <w:pPr>
              <w:autoSpaceDE w:val="0"/>
              <w:autoSpaceDN w:val="0"/>
              <w:adjustRightInd w:val="0"/>
              <w:rPr>
                <w:rFonts w:ascii="Cambria" w:hAnsi="Cambria"/>
                <w:b/>
                <w:bCs/>
                <w:i/>
                <w:iCs/>
                <w:color w:val="4F81BD"/>
              </w:rPr>
            </w:pPr>
            <w:r w:rsidRPr="00E00A7D">
              <w:rPr>
                <w:rFonts w:ascii="Cambria" w:hAnsi="Cambria"/>
                <w:b/>
                <w:bCs/>
                <w:i/>
                <w:iCs/>
                <w:color w:val="4F81BD"/>
              </w:rPr>
              <w:t>Highlights</w:t>
            </w:r>
          </w:p>
          <w:p w:rsidR="00E00A7D" w:rsidRPr="00E00A7D" w:rsidRDefault="00E00A7D" w:rsidP="00E00A7D">
            <w:pPr>
              <w:rPr>
                <w:rFonts w:ascii="Calibri" w:hAnsi="Calibri"/>
                <w:b/>
                <w:color w:val="948A54"/>
                <w:sz w:val="22"/>
                <w:szCs w:val="22"/>
              </w:rPr>
            </w:pPr>
            <w:r w:rsidRPr="00E00A7D">
              <w:rPr>
                <w:rFonts w:ascii="Calibri" w:hAnsi="Calibri"/>
                <w:b/>
                <w:color w:val="948A54"/>
                <w:sz w:val="22"/>
                <w:szCs w:val="22"/>
              </w:rPr>
              <w:t>Keynote Speakers</w:t>
            </w:r>
          </w:p>
          <w:p w:rsidR="00E00A7D" w:rsidRPr="00E00A7D" w:rsidRDefault="00E00A7D" w:rsidP="00E00A7D">
            <w:pPr>
              <w:pStyle w:val="ListParagraph"/>
              <w:ind w:left="360"/>
              <w:rPr>
                <w:rFonts w:ascii="Calibri" w:hAnsi="Calibri"/>
                <w:color w:val="948A54"/>
                <w:sz w:val="22"/>
                <w:szCs w:val="22"/>
              </w:rPr>
            </w:pPr>
            <w:r w:rsidRPr="00E00A7D">
              <w:rPr>
                <w:rFonts w:ascii="Calibri" w:hAnsi="Calibri"/>
                <w:color w:val="948A54"/>
                <w:sz w:val="22"/>
                <w:szCs w:val="22"/>
              </w:rPr>
              <w:t xml:space="preserve">* John </w:t>
            </w:r>
            <w:proofErr w:type="spellStart"/>
            <w:r w:rsidRPr="00E00A7D">
              <w:rPr>
                <w:rFonts w:ascii="Calibri" w:hAnsi="Calibri"/>
                <w:color w:val="948A54"/>
                <w:sz w:val="22"/>
                <w:szCs w:val="22"/>
              </w:rPr>
              <w:t>Apostolopoulos</w:t>
            </w:r>
            <w:proofErr w:type="spellEnd"/>
            <w:r w:rsidRPr="00E00A7D">
              <w:rPr>
                <w:rFonts w:ascii="Calibri" w:hAnsi="Calibri"/>
                <w:color w:val="948A54"/>
                <w:sz w:val="22"/>
                <w:szCs w:val="22"/>
              </w:rPr>
              <w:t>, CTO/VP of Enterprise Networking Business, Cisco</w:t>
            </w: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Danny Lange, VP of AI, Unity</w:t>
            </w:r>
          </w:p>
          <w:p w:rsidR="00264E74" w:rsidRPr="00E00A7D" w:rsidRDefault="00E00A7D" w:rsidP="00E00A7D">
            <w:pPr>
              <w:ind w:left="360"/>
              <w:rPr>
                <w:rFonts w:ascii="Calibri" w:hAnsi="Calibri"/>
                <w:color w:val="948A54"/>
                <w:sz w:val="22"/>
                <w:szCs w:val="22"/>
              </w:rPr>
            </w:pPr>
            <w:r w:rsidRPr="00E00A7D">
              <w:rPr>
                <w:rFonts w:ascii="Calibri" w:hAnsi="Calibri"/>
                <w:color w:val="948A54"/>
                <w:sz w:val="22"/>
                <w:szCs w:val="22"/>
              </w:rPr>
              <w:t xml:space="preserve">* </w:t>
            </w:r>
            <w:proofErr w:type="spellStart"/>
            <w:r w:rsidRPr="00E00A7D">
              <w:rPr>
                <w:rFonts w:ascii="Calibri" w:hAnsi="Calibri"/>
                <w:color w:val="948A54"/>
                <w:sz w:val="22"/>
                <w:szCs w:val="22"/>
              </w:rPr>
              <w:t>Ruzena</w:t>
            </w:r>
            <w:proofErr w:type="spellEnd"/>
            <w:r w:rsidRPr="00E00A7D">
              <w:rPr>
                <w:rFonts w:ascii="Calibri" w:hAnsi="Calibri"/>
                <w:color w:val="948A54"/>
                <w:sz w:val="22"/>
                <w:szCs w:val="22"/>
              </w:rPr>
              <w:t xml:space="preserve"> </w:t>
            </w:r>
            <w:proofErr w:type="spellStart"/>
            <w:r w:rsidRPr="00E00A7D">
              <w:rPr>
                <w:rFonts w:ascii="Calibri" w:hAnsi="Calibri"/>
                <w:color w:val="948A54"/>
                <w:sz w:val="22"/>
                <w:szCs w:val="22"/>
              </w:rPr>
              <w:t>Bajcsy</w:t>
            </w:r>
            <w:proofErr w:type="spellEnd"/>
            <w:r w:rsidRPr="00E00A7D">
              <w:rPr>
                <w:rFonts w:ascii="Calibri" w:hAnsi="Calibri"/>
                <w:color w:val="948A54"/>
                <w:sz w:val="22"/>
                <w:szCs w:val="22"/>
              </w:rPr>
              <w:t>,  Professor, University of California, Berkeley</w:t>
            </w:r>
          </w:p>
          <w:p w:rsidR="00E00A7D" w:rsidRPr="00E00A7D" w:rsidRDefault="00E00A7D" w:rsidP="00E00A7D">
            <w:pPr>
              <w:rPr>
                <w:rFonts w:ascii="Calibri" w:hAnsi="Calibri"/>
                <w:b/>
                <w:color w:val="948A54"/>
                <w:sz w:val="22"/>
                <w:szCs w:val="22"/>
              </w:rPr>
            </w:pPr>
            <w:r w:rsidRPr="00E00A7D">
              <w:rPr>
                <w:rFonts w:ascii="Calibri" w:hAnsi="Calibri"/>
                <w:b/>
                <w:color w:val="948A54"/>
                <w:sz w:val="22"/>
                <w:szCs w:val="22"/>
              </w:rPr>
              <w:t>Innovation Forums</w:t>
            </w: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The Latest Advances in Computer Vision &amp; Its Applications</w:t>
            </w: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xml:space="preserve">   Moderator: Ting Yu, Google</w:t>
            </w:r>
            <w:r>
              <w:rPr>
                <w:rFonts w:ascii="Calibri" w:hAnsi="Calibri"/>
                <w:color w:val="948A54"/>
                <w:sz w:val="22"/>
                <w:szCs w:val="22"/>
              </w:rPr>
              <w:t xml:space="preserve">; </w:t>
            </w:r>
            <w:r w:rsidRPr="00E00A7D">
              <w:rPr>
                <w:rFonts w:ascii="Calibri" w:hAnsi="Calibri"/>
                <w:color w:val="948A54"/>
                <w:sz w:val="22"/>
                <w:szCs w:val="22"/>
              </w:rPr>
              <w:t>Speakers: Mei Han  (</w:t>
            </w:r>
            <w:proofErr w:type="spellStart"/>
            <w:r w:rsidRPr="00E00A7D">
              <w:rPr>
                <w:rFonts w:ascii="Calibri" w:hAnsi="Calibri"/>
                <w:color w:val="948A54"/>
                <w:sz w:val="22"/>
                <w:szCs w:val="22"/>
              </w:rPr>
              <w:t>PingAn</w:t>
            </w:r>
            <w:proofErr w:type="spellEnd"/>
            <w:r w:rsidRPr="00E00A7D">
              <w:rPr>
                <w:rFonts w:ascii="Calibri" w:hAnsi="Calibri"/>
                <w:color w:val="948A54"/>
                <w:sz w:val="22"/>
                <w:szCs w:val="22"/>
              </w:rPr>
              <w:t xml:space="preserve"> Technology), Jason Xu  (</w:t>
            </w:r>
            <w:proofErr w:type="spellStart"/>
            <w:r w:rsidRPr="00E00A7D">
              <w:rPr>
                <w:rFonts w:ascii="Calibri" w:hAnsi="Calibri"/>
                <w:color w:val="948A54"/>
                <w:sz w:val="22"/>
                <w:szCs w:val="22"/>
              </w:rPr>
              <w:t>DiDi</w:t>
            </w:r>
            <w:proofErr w:type="spellEnd"/>
            <w:r w:rsidRPr="00E00A7D">
              <w:rPr>
                <w:rFonts w:ascii="Calibri" w:hAnsi="Calibri"/>
                <w:color w:val="948A54"/>
                <w:sz w:val="22"/>
                <w:szCs w:val="22"/>
              </w:rPr>
              <w:t xml:space="preserve"> Labs), Ming-</w:t>
            </w:r>
            <w:proofErr w:type="spellStart"/>
            <w:r w:rsidRPr="00E00A7D">
              <w:rPr>
                <w:rFonts w:ascii="Calibri" w:hAnsi="Calibri"/>
                <w:color w:val="948A54"/>
                <w:sz w:val="22"/>
                <w:szCs w:val="22"/>
              </w:rPr>
              <w:t>Hsuan</w:t>
            </w:r>
            <w:proofErr w:type="spellEnd"/>
            <w:r w:rsidRPr="00E00A7D">
              <w:rPr>
                <w:rFonts w:ascii="Calibri" w:hAnsi="Calibri"/>
                <w:color w:val="948A54"/>
                <w:sz w:val="22"/>
                <w:szCs w:val="22"/>
              </w:rPr>
              <w:t xml:space="preserve"> Yang  (Google Cloud AI)</w:t>
            </w:r>
          </w:p>
          <w:p w:rsidR="00E00A7D" w:rsidRPr="00E00A7D" w:rsidRDefault="00E00A7D" w:rsidP="00E00A7D">
            <w:pPr>
              <w:ind w:left="360"/>
              <w:rPr>
                <w:rFonts w:ascii="Calibri" w:hAnsi="Calibri"/>
                <w:color w:val="948A54"/>
                <w:sz w:val="6"/>
                <w:szCs w:val="6"/>
              </w:rPr>
            </w:pP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The Future of NLP/Audio Technology</w:t>
            </w: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xml:space="preserve">   Moderator: Sunil </w:t>
            </w:r>
            <w:proofErr w:type="spellStart"/>
            <w:r w:rsidRPr="00E00A7D">
              <w:rPr>
                <w:rFonts w:ascii="Calibri" w:hAnsi="Calibri"/>
                <w:color w:val="948A54"/>
                <w:sz w:val="22"/>
                <w:szCs w:val="22"/>
              </w:rPr>
              <w:t>Bharitkar</w:t>
            </w:r>
            <w:proofErr w:type="spellEnd"/>
            <w:r w:rsidRPr="00E00A7D">
              <w:rPr>
                <w:rFonts w:ascii="Calibri" w:hAnsi="Calibri"/>
                <w:color w:val="948A54"/>
                <w:sz w:val="22"/>
                <w:szCs w:val="22"/>
              </w:rPr>
              <w:t>, HP Labs</w:t>
            </w:r>
            <w:r>
              <w:rPr>
                <w:rFonts w:ascii="Calibri" w:hAnsi="Calibri"/>
                <w:color w:val="948A54"/>
                <w:sz w:val="22"/>
                <w:szCs w:val="22"/>
              </w:rPr>
              <w:t xml:space="preserve">; </w:t>
            </w:r>
            <w:r w:rsidRPr="00E00A7D">
              <w:rPr>
                <w:rFonts w:ascii="Calibri" w:hAnsi="Calibri"/>
                <w:color w:val="948A54"/>
                <w:sz w:val="22"/>
                <w:szCs w:val="22"/>
              </w:rPr>
              <w:t xml:space="preserve">Speakers: Phil </w:t>
            </w:r>
            <w:proofErr w:type="spellStart"/>
            <w:r w:rsidRPr="00E00A7D">
              <w:rPr>
                <w:rFonts w:ascii="Calibri" w:hAnsi="Calibri"/>
                <w:color w:val="948A54"/>
                <w:sz w:val="22"/>
                <w:szCs w:val="22"/>
              </w:rPr>
              <w:t>Hilmes</w:t>
            </w:r>
            <w:proofErr w:type="spellEnd"/>
            <w:r w:rsidRPr="00E00A7D">
              <w:rPr>
                <w:rFonts w:ascii="Calibri" w:hAnsi="Calibri"/>
                <w:color w:val="948A54"/>
                <w:sz w:val="22"/>
                <w:szCs w:val="22"/>
              </w:rPr>
              <w:t xml:space="preserve"> (Lab126), </w:t>
            </w:r>
            <w:proofErr w:type="spellStart"/>
            <w:r w:rsidRPr="00E00A7D">
              <w:rPr>
                <w:rFonts w:ascii="Calibri" w:hAnsi="Calibri"/>
                <w:color w:val="948A54"/>
                <w:sz w:val="22"/>
                <w:szCs w:val="22"/>
              </w:rPr>
              <w:t>Vivek</w:t>
            </w:r>
            <w:proofErr w:type="spellEnd"/>
            <w:r w:rsidRPr="00E00A7D">
              <w:rPr>
                <w:rFonts w:ascii="Calibri" w:hAnsi="Calibri"/>
                <w:color w:val="948A54"/>
                <w:sz w:val="22"/>
                <w:szCs w:val="22"/>
              </w:rPr>
              <w:t xml:space="preserve"> Kumar (Dolby Labs), Panayiotis G. Georgiou (University of Southern California)</w:t>
            </w:r>
          </w:p>
          <w:p w:rsidR="00E00A7D" w:rsidRPr="00E00A7D" w:rsidRDefault="00E00A7D" w:rsidP="00E00A7D">
            <w:pPr>
              <w:ind w:left="360"/>
              <w:rPr>
                <w:rFonts w:ascii="Calibri" w:hAnsi="Calibri"/>
                <w:color w:val="948A54"/>
                <w:sz w:val="6"/>
                <w:szCs w:val="6"/>
              </w:rPr>
            </w:pP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xml:space="preserve">* Towards Autonomous Driving </w:t>
            </w: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xml:space="preserve">   Moderator: Yu Huang, </w:t>
            </w:r>
            <w:proofErr w:type="spellStart"/>
            <w:r w:rsidRPr="00E00A7D">
              <w:rPr>
                <w:rFonts w:ascii="Calibri" w:hAnsi="Calibri"/>
                <w:color w:val="948A54"/>
                <w:sz w:val="22"/>
                <w:szCs w:val="22"/>
              </w:rPr>
              <w:t>Singulato</w:t>
            </w:r>
            <w:proofErr w:type="spellEnd"/>
            <w:r>
              <w:rPr>
                <w:rFonts w:ascii="Calibri" w:hAnsi="Calibri"/>
                <w:color w:val="948A54"/>
                <w:sz w:val="22"/>
                <w:szCs w:val="22"/>
              </w:rPr>
              <w:t xml:space="preserve">; </w:t>
            </w:r>
            <w:proofErr w:type="spellStart"/>
            <w:r w:rsidRPr="00E00A7D">
              <w:rPr>
                <w:rFonts w:ascii="Calibri" w:hAnsi="Calibri"/>
                <w:color w:val="948A54"/>
                <w:sz w:val="22"/>
                <w:szCs w:val="22"/>
              </w:rPr>
              <w:t>Spearers</w:t>
            </w:r>
            <w:proofErr w:type="spellEnd"/>
            <w:r w:rsidRPr="00E00A7D">
              <w:rPr>
                <w:rFonts w:ascii="Calibri" w:hAnsi="Calibri"/>
                <w:color w:val="948A54"/>
                <w:sz w:val="22"/>
                <w:szCs w:val="22"/>
              </w:rPr>
              <w:t xml:space="preserve">: </w:t>
            </w:r>
            <w:proofErr w:type="spellStart"/>
            <w:r w:rsidRPr="00E00A7D">
              <w:rPr>
                <w:rFonts w:ascii="Calibri" w:hAnsi="Calibri"/>
                <w:color w:val="948A54"/>
                <w:sz w:val="22"/>
                <w:szCs w:val="22"/>
              </w:rPr>
              <w:t>Xianqiao</w:t>
            </w:r>
            <w:proofErr w:type="spellEnd"/>
            <w:r w:rsidRPr="00E00A7D">
              <w:rPr>
                <w:rFonts w:ascii="Calibri" w:hAnsi="Calibri"/>
                <w:color w:val="948A54"/>
                <w:sz w:val="22"/>
                <w:szCs w:val="22"/>
              </w:rPr>
              <w:t xml:space="preserve"> Tong (Roadstar.ai),  </w:t>
            </w:r>
            <w:proofErr w:type="spellStart"/>
            <w:r w:rsidRPr="00E00A7D">
              <w:rPr>
                <w:rFonts w:ascii="Calibri" w:hAnsi="Calibri"/>
                <w:color w:val="948A54"/>
                <w:sz w:val="22"/>
                <w:szCs w:val="22"/>
              </w:rPr>
              <w:t>Hao</w:t>
            </w:r>
            <w:proofErr w:type="spellEnd"/>
            <w:r w:rsidRPr="00E00A7D">
              <w:rPr>
                <w:rFonts w:ascii="Calibri" w:hAnsi="Calibri"/>
                <w:color w:val="948A54"/>
                <w:sz w:val="22"/>
                <w:szCs w:val="22"/>
              </w:rPr>
              <w:t xml:space="preserve"> Jiang (Microsoft Cloud &amp; AI), </w:t>
            </w:r>
            <w:proofErr w:type="spellStart"/>
            <w:r w:rsidRPr="00E00A7D">
              <w:rPr>
                <w:rFonts w:ascii="Calibri" w:hAnsi="Calibri"/>
                <w:color w:val="948A54"/>
                <w:sz w:val="22"/>
                <w:szCs w:val="22"/>
              </w:rPr>
              <w:t>Junwei</w:t>
            </w:r>
            <w:proofErr w:type="spellEnd"/>
            <w:r w:rsidRPr="00E00A7D">
              <w:rPr>
                <w:rFonts w:ascii="Calibri" w:hAnsi="Calibri"/>
                <w:color w:val="948A54"/>
                <w:sz w:val="22"/>
                <w:szCs w:val="22"/>
              </w:rPr>
              <w:t xml:space="preserve"> Bao (</w:t>
            </w:r>
            <w:proofErr w:type="spellStart"/>
            <w:r w:rsidRPr="00E00A7D">
              <w:rPr>
                <w:rFonts w:ascii="Calibri" w:hAnsi="Calibri"/>
                <w:color w:val="948A54"/>
                <w:sz w:val="22"/>
                <w:szCs w:val="22"/>
              </w:rPr>
              <w:t>Innovusion</w:t>
            </w:r>
            <w:proofErr w:type="spellEnd"/>
            <w:r w:rsidRPr="00E00A7D">
              <w:rPr>
                <w:rFonts w:ascii="Calibri" w:hAnsi="Calibri"/>
                <w:color w:val="948A54"/>
                <w:sz w:val="22"/>
                <w:szCs w:val="22"/>
              </w:rPr>
              <w:t xml:space="preserve">), </w:t>
            </w:r>
            <w:proofErr w:type="spellStart"/>
            <w:r w:rsidRPr="00E00A7D">
              <w:rPr>
                <w:rFonts w:ascii="Calibri" w:hAnsi="Calibri"/>
                <w:color w:val="948A54"/>
                <w:sz w:val="22"/>
                <w:szCs w:val="22"/>
              </w:rPr>
              <w:t>Shiyu</w:t>
            </w:r>
            <w:proofErr w:type="spellEnd"/>
            <w:r w:rsidRPr="00E00A7D">
              <w:rPr>
                <w:rFonts w:ascii="Calibri" w:hAnsi="Calibri"/>
                <w:color w:val="948A54"/>
                <w:sz w:val="22"/>
                <w:szCs w:val="22"/>
              </w:rPr>
              <w:t xml:space="preserve"> Song (Baidu), Chang Yuan (Foresight AI)</w:t>
            </w:r>
          </w:p>
          <w:p w:rsidR="00E00A7D" w:rsidRPr="00E00A7D" w:rsidRDefault="00E00A7D" w:rsidP="00E00A7D">
            <w:pPr>
              <w:rPr>
                <w:rFonts w:ascii="Calibri" w:hAnsi="Calibri"/>
                <w:color w:val="948A54"/>
                <w:sz w:val="6"/>
                <w:szCs w:val="6"/>
              </w:rPr>
            </w:pP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Next-Generation Video &amp; Display Technology</w:t>
            </w: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xml:space="preserve">   Moderator: Scott Daly, Dolby Labs</w:t>
            </w:r>
            <w:r>
              <w:rPr>
                <w:rFonts w:ascii="Calibri" w:hAnsi="Calibri"/>
                <w:color w:val="948A54"/>
                <w:sz w:val="22"/>
                <w:szCs w:val="22"/>
              </w:rPr>
              <w:t xml:space="preserve">; </w:t>
            </w:r>
            <w:r w:rsidRPr="00E00A7D">
              <w:rPr>
                <w:rFonts w:ascii="Calibri" w:hAnsi="Calibri"/>
                <w:color w:val="948A54"/>
                <w:sz w:val="22"/>
                <w:szCs w:val="22"/>
              </w:rPr>
              <w:t xml:space="preserve">Speakers:   </w:t>
            </w:r>
            <w:proofErr w:type="spellStart"/>
            <w:r w:rsidRPr="00E00A7D">
              <w:rPr>
                <w:rFonts w:ascii="Calibri" w:hAnsi="Calibri"/>
                <w:color w:val="948A54"/>
                <w:sz w:val="22"/>
                <w:szCs w:val="22"/>
              </w:rPr>
              <w:t>Mylene</w:t>
            </w:r>
            <w:proofErr w:type="spellEnd"/>
            <w:r w:rsidRPr="00E00A7D">
              <w:rPr>
                <w:rFonts w:ascii="Calibri" w:hAnsi="Calibri"/>
                <w:color w:val="948A54"/>
                <w:sz w:val="22"/>
                <w:szCs w:val="22"/>
              </w:rPr>
              <w:t xml:space="preserve"> Farias (University Brazil), Tao Chen (Dolby Labs), Marina </w:t>
            </w:r>
            <w:proofErr w:type="spellStart"/>
            <w:r w:rsidRPr="00E00A7D">
              <w:rPr>
                <w:rFonts w:ascii="Calibri" w:hAnsi="Calibri"/>
                <w:color w:val="948A54"/>
                <w:sz w:val="22"/>
                <w:szCs w:val="22"/>
              </w:rPr>
              <w:t>Zannoli</w:t>
            </w:r>
            <w:proofErr w:type="spellEnd"/>
            <w:r w:rsidRPr="00E00A7D">
              <w:rPr>
                <w:rFonts w:ascii="Calibri" w:hAnsi="Calibri"/>
                <w:color w:val="948A54"/>
                <w:sz w:val="22"/>
                <w:szCs w:val="22"/>
              </w:rPr>
              <w:t xml:space="preserve"> (Oculus), Aldo </w:t>
            </w:r>
            <w:proofErr w:type="spellStart"/>
            <w:r w:rsidRPr="00E00A7D">
              <w:rPr>
                <w:rFonts w:ascii="Calibri" w:hAnsi="Calibri"/>
                <w:color w:val="948A54"/>
                <w:sz w:val="22"/>
                <w:szCs w:val="22"/>
              </w:rPr>
              <w:t>Badano</w:t>
            </w:r>
            <w:proofErr w:type="spellEnd"/>
            <w:r w:rsidRPr="00E00A7D">
              <w:rPr>
                <w:rFonts w:ascii="Calibri" w:hAnsi="Calibri"/>
                <w:color w:val="948A54"/>
                <w:sz w:val="22"/>
                <w:szCs w:val="22"/>
              </w:rPr>
              <w:t xml:space="preserve">  (FDA), Ronan </w:t>
            </w:r>
            <w:proofErr w:type="spellStart"/>
            <w:r w:rsidRPr="00E00A7D">
              <w:rPr>
                <w:rFonts w:ascii="Calibri" w:hAnsi="Calibri"/>
                <w:color w:val="948A54"/>
                <w:sz w:val="22"/>
                <w:szCs w:val="22"/>
              </w:rPr>
              <w:t>Boitard</w:t>
            </w:r>
            <w:proofErr w:type="spellEnd"/>
            <w:r w:rsidRPr="00E00A7D">
              <w:rPr>
                <w:rFonts w:ascii="Calibri" w:hAnsi="Calibri"/>
                <w:color w:val="948A54"/>
                <w:sz w:val="22"/>
                <w:szCs w:val="22"/>
              </w:rPr>
              <w:t xml:space="preserve"> (MTT)</w:t>
            </w:r>
          </w:p>
          <w:p w:rsidR="00E00A7D" w:rsidRPr="00E00A7D" w:rsidRDefault="00E00A7D" w:rsidP="00E00A7D">
            <w:pPr>
              <w:ind w:left="360"/>
              <w:rPr>
                <w:rFonts w:ascii="Calibri" w:hAnsi="Calibri"/>
                <w:color w:val="948A54"/>
                <w:sz w:val="6"/>
                <w:szCs w:val="6"/>
              </w:rPr>
            </w:pP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The Imminent Trends of Video Compression</w:t>
            </w: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xml:space="preserve">   Moderator: Shan Liu, </w:t>
            </w:r>
            <w:proofErr w:type="spellStart"/>
            <w:r w:rsidRPr="00E00A7D">
              <w:rPr>
                <w:rFonts w:ascii="Calibri" w:hAnsi="Calibri"/>
                <w:color w:val="948A54"/>
                <w:sz w:val="22"/>
                <w:szCs w:val="22"/>
              </w:rPr>
              <w:t>Tencent</w:t>
            </w:r>
            <w:proofErr w:type="spellEnd"/>
            <w:r>
              <w:rPr>
                <w:rFonts w:ascii="Calibri" w:hAnsi="Calibri"/>
                <w:color w:val="948A54"/>
                <w:sz w:val="22"/>
                <w:szCs w:val="22"/>
              </w:rPr>
              <w:t xml:space="preserve">; </w:t>
            </w:r>
            <w:r w:rsidRPr="00E00A7D">
              <w:rPr>
                <w:rFonts w:ascii="Calibri" w:hAnsi="Calibri"/>
                <w:color w:val="948A54"/>
                <w:sz w:val="22"/>
                <w:szCs w:val="22"/>
              </w:rPr>
              <w:t xml:space="preserve">Speakers: Jim </w:t>
            </w:r>
            <w:proofErr w:type="spellStart"/>
            <w:r w:rsidRPr="00E00A7D">
              <w:rPr>
                <w:rFonts w:ascii="Calibri" w:hAnsi="Calibri"/>
                <w:color w:val="948A54"/>
                <w:sz w:val="22"/>
                <w:szCs w:val="22"/>
              </w:rPr>
              <w:t>Bankoski</w:t>
            </w:r>
            <w:proofErr w:type="spellEnd"/>
            <w:r w:rsidRPr="00E00A7D">
              <w:rPr>
                <w:rFonts w:ascii="Calibri" w:hAnsi="Calibri"/>
                <w:color w:val="948A54"/>
                <w:sz w:val="22"/>
                <w:szCs w:val="22"/>
              </w:rPr>
              <w:t xml:space="preserve"> (Google), Benjamin </w:t>
            </w:r>
            <w:proofErr w:type="spellStart"/>
            <w:r w:rsidRPr="00E00A7D">
              <w:rPr>
                <w:rFonts w:ascii="Calibri" w:hAnsi="Calibri"/>
                <w:color w:val="948A54"/>
                <w:sz w:val="22"/>
                <w:szCs w:val="22"/>
              </w:rPr>
              <w:t>Bross</w:t>
            </w:r>
            <w:proofErr w:type="spellEnd"/>
            <w:r w:rsidRPr="00E00A7D">
              <w:rPr>
                <w:rFonts w:ascii="Calibri" w:hAnsi="Calibri"/>
                <w:color w:val="948A54"/>
                <w:sz w:val="22"/>
                <w:szCs w:val="22"/>
              </w:rPr>
              <w:t xml:space="preserve"> (Heinrich Hertz Institute), Jill M. Boyce (Intel), Ali </w:t>
            </w:r>
            <w:proofErr w:type="spellStart"/>
            <w:r w:rsidRPr="00E00A7D">
              <w:rPr>
                <w:rFonts w:ascii="Calibri" w:hAnsi="Calibri"/>
                <w:color w:val="948A54"/>
                <w:sz w:val="22"/>
                <w:szCs w:val="22"/>
              </w:rPr>
              <w:t>Tabatabai</w:t>
            </w:r>
            <w:proofErr w:type="spellEnd"/>
            <w:r w:rsidRPr="00E00A7D">
              <w:rPr>
                <w:rFonts w:ascii="Calibri" w:hAnsi="Calibri"/>
                <w:color w:val="948A54"/>
                <w:sz w:val="22"/>
                <w:szCs w:val="22"/>
              </w:rPr>
              <w:t xml:space="preserve"> (Sony)</w:t>
            </w:r>
          </w:p>
          <w:p w:rsidR="00E00A7D" w:rsidRPr="00E00A7D" w:rsidRDefault="00E00A7D" w:rsidP="00E00A7D">
            <w:pPr>
              <w:ind w:left="360"/>
              <w:rPr>
                <w:rFonts w:ascii="Calibri" w:hAnsi="Calibri"/>
                <w:color w:val="948A54"/>
                <w:sz w:val="6"/>
                <w:szCs w:val="6"/>
              </w:rPr>
            </w:pPr>
          </w:p>
          <w:p w:rsidR="00E00A7D" w:rsidRPr="00E00A7D" w:rsidRDefault="00E00A7D" w:rsidP="00E00A7D">
            <w:pPr>
              <w:ind w:left="360"/>
              <w:rPr>
                <w:rFonts w:ascii="Calibri" w:hAnsi="Calibri"/>
                <w:color w:val="948A54"/>
                <w:sz w:val="22"/>
                <w:szCs w:val="22"/>
              </w:rPr>
            </w:pPr>
            <w:r w:rsidRPr="00E00A7D">
              <w:rPr>
                <w:rFonts w:ascii="Calibri" w:hAnsi="Calibri"/>
                <w:color w:val="948A54"/>
                <w:sz w:val="22"/>
                <w:szCs w:val="22"/>
              </w:rPr>
              <w:t>* The State-of-the-art Development of VR/AR</w:t>
            </w:r>
          </w:p>
          <w:p w:rsidR="00E00A7D" w:rsidRPr="007F2C32" w:rsidRDefault="00E00A7D" w:rsidP="00E00A7D">
            <w:pPr>
              <w:ind w:left="360"/>
              <w:rPr>
                <w:rFonts w:ascii="Arial" w:hAnsi="Arial" w:cs="Arial"/>
                <w:sz w:val="28"/>
                <w:szCs w:val="32"/>
              </w:rPr>
            </w:pPr>
            <w:r w:rsidRPr="00E00A7D">
              <w:rPr>
                <w:rFonts w:ascii="Calibri" w:hAnsi="Calibri"/>
                <w:color w:val="948A54"/>
                <w:sz w:val="22"/>
                <w:szCs w:val="22"/>
              </w:rPr>
              <w:t xml:space="preserve">   Moderator: </w:t>
            </w:r>
            <w:proofErr w:type="spellStart"/>
            <w:r w:rsidRPr="00E00A7D">
              <w:rPr>
                <w:rFonts w:ascii="Calibri" w:hAnsi="Calibri"/>
                <w:color w:val="948A54"/>
                <w:sz w:val="22"/>
                <w:szCs w:val="22"/>
              </w:rPr>
              <w:t>Haricharan</w:t>
            </w:r>
            <w:proofErr w:type="spellEnd"/>
            <w:r w:rsidRPr="00E00A7D">
              <w:rPr>
                <w:rFonts w:ascii="Calibri" w:hAnsi="Calibri"/>
                <w:color w:val="948A54"/>
                <w:sz w:val="22"/>
                <w:szCs w:val="22"/>
              </w:rPr>
              <w:t xml:space="preserve"> </w:t>
            </w:r>
            <w:proofErr w:type="spellStart"/>
            <w:r w:rsidRPr="00E00A7D">
              <w:rPr>
                <w:rFonts w:ascii="Calibri" w:hAnsi="Calibri"/>
                <w:color w:val="948A54"/>
                <w:sz w:val="22"/>
                <w:szCs w:val="22"/>
              </w:rPr>
              <w:t>Lakshman</w:t>
            </w:r>
            <w:proofErr w:type="spellEnd"/>
            <w:r w:rsidRPr="00E00A7D">
              <w:rPr>
                <w:rFonts w:ascii="Calibri" w:hAnsi="Calibri"/>
                <w:color w:val="948A54"/>
                <w:sz w:val="22"/>
                <w:szCs w:val="22"/>
              </w:rPr>
              <w:t>, Dolby Labs</w:t>
            </w:r>
            <w:r w:rsidRPr="00E00A7D">
              <w:rPr>
                <w:rFonts w:ascii="Calibri" w:hAnsi="Calibri"/>
                <w:color w:val="948A54"/>
                <w:sz w:val="22"/>
                <w:szCs w:val="22"/>
              </w:rPr>
              <w:t xml:space="preserve">; </w:t>
            </w:r>
            <w:r w:rsidRPr="00E00A7D">
              <w:rPr>
                <w:rFonts w:ascii="Calibri" w:hAnsi="Calibri"/>
                <w:color w:val="948A54"/>
                <w:sz w:val="22"/>
                <w:szCs w:val="22"/>
              </w:rPr>
              <w:t xml:space="preserve">Speakers: Daniel </w:t>
            </w:r>
            <w:proofErr w:type="spellStart"/>
            <w:r w:rsidRPr="00E00A7D">
              <w:rPr>
                <w:rFonts w:ascii="Calibri" w:hAnsi="Calibri"/>
                <w:color w:val="948A54"/>
                <w:sz w:val="22"/>
                <w:szCs w:val="22"/>
              </w:rPr>
              <w:t>Kopeinigg</w:t>
            </w:r>
            <w:proofErr w:type="spellEnd"/>
            <w:r w:rsidRPr="00E00A7D">
              <w:rPr>
                <w:rFonts w:ascii="Calibri" w:hAnsi="Calibri"/>
                <w:color w:val="948A54"/>
                <w:sz w:val="22"/>
                <w:szCs w:val="22"/>
              </w:rPr>
              <w:t xml:space="preserve"> (</w:t>
            </w:r>
            <w:proofErr w:type="spellStart"/>
            <w:r w:rsidRPr="00E00A7D">
              <w:rPr>
                <w:rFonts w:ascii="Calibri" w:hAnsi="Calibri"/>
                <w:color w:val="948A54"/>
                <w:sz w:val="22"/>
                <w:szCs w:val="22"/>
              </w:rPr>
              <w:t>JauntXR</w:t>
            </w:r>
            <w:proofErr w:type="spellEnd"/>
            <w:r w:rsidRPr="00E00A7D">
              <w:rPr>
                <w:rFonts w:ascii="Calibri" w:hAnsi="Calibri"/>
                <w:color w:val="948A54"/>
                <w:sz w:val="22"/>
                <w:szCs w:val="22"/>
              </w:rPr>
              <w:t xml:space="preserve">), Sam Tsai (Facebook), </w:t>
            </w:r>
            <w:proofErr w:type="spellStart"/>
            <w:r w:rsidRPr="00E00A7D">
              <w:rPr>
                <w:rFonts w:ascii="Calibri" w:hAnsi="Calibri"/>
                <w:color w:val="948A54"/>
                <w:sz w:val="22"/>
                <w:szCs w:val="22"/>
              </w:rPr>
              <w:t>Shlomo</w:t>
            </w:r>
            <w:proofErr w:type="spellEnd"/>
            <w:r w:rsidRPr="00E00A7D">
              <w:rPr>
                <w:rFonts w:ascii="Calibri" w:hAnsi="Calibri"/>
                <w:color w:val="948A54"/>
                <w:sz w:val="22"/>
                <w:szCs w:val="22"/>
              </w:rPr>
              <w:t xml:space="preserve"> </w:t>
            </w:r>
            <w:proofErr w:type="spellStart"/>
            <w:r w:rsidRPr="00E00A7D">
              <w:rPr>
                <w:rFonts w:ascii="Calibri" w:hAnsi="Calibri"/>
                <w:color w:val="948A54"/>
                <w:sz w:val="22"/>
                <w:szCs w:val="22"/>
              </w:rPr>
              <w:t>Dubnov</w:t>
            </w:r>
            <w:proofErr w:type="spellEnd"/>
            <w:r w:rsidRPr="00E00A7D">
              <w:rPr>
                <w:rFonts w:ascii="Calibri" w:hAnsi="Calibri"/>
                <w:color w:val="948A54"/>
                <w:sz w:val="22"/>
                <w:szCs w:val="22"/>
              </w:rPr>
              <w:t xml:space="preserve"> (UCSD), Phil Chou (Google)</w:t>
            </w:r>
          </w:p>
        </w:tc>
      </w:tr>
      <w:tr w:rsidR="005007C6" w:rsidTr="00417FE2">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5007C6" w:rsidRDefault="005007C6" w:rsidP="005007C6">
            <w:pPr>
              <w:jc w:val="center"/>
              <w:rPr>
                <w:b/>
                <w:color w:val="000000"/>
                <w:sz w:val="28"/>
              </w:rPr>
            </w:pPr>
            <w:r w:rsidRPr="007166F9">
              <w:rPr>
                <w:b/>
                <w:color w:val="000000"/>
                <w:sz w:val="28"/>
              </w:rPr>
              <w:lastRenderedPageBreak/>
              <w:t>Call for</w:t>
            </w:r>
            <w:r>
              <w:rPr>
                <w:b/>
                <w:color w:val="000000"/>
                <w:sz w:val="28"/>
              </w:rPr>
              <w:t xml:space="preserve"> </w:t>
            </w:r>
            <w:r>
              <w:rPr>
                <w:b/>
                <w:color w:val="000000"/>
                <w:sz w:val="28"/>
              </w:rPr>
              <w:t>Conference Proposals</w:t>
            </w:r>
          </w:p>
          <w:p w:rsidR="00110229" w:rsidRPr="00110229" w:rsidRDefault="00110229" w:rsidP="00110229">
            <w:pPr>
              <w:rPr>
                <w:rFonts w:eastAsiaTheme="minorHAnsi"/>
                <w:b/>
                <w:bCs/>
              </w:rPr>
            </w:pPr>
            <w:r w:rsidRPr="00110229">
              <w:rPr>
                <w:rFonts w:eastAsiaTheme="minorHAnsi"/>
                <w:b/>
                <w:bCs/>
              </w:rPr>
              <w:t>IEEE ICME 2021 or 2022 conference</w:t>
            </w:r>
          </w:p>
          <w:p w:rsidR="005007C6" w:rsidRDefault="00110229" w:rsidP="00110229">
            <w:pPr>
              <w:rPr>
                <w:rFonts w:ascii="Calibri" w:eastAsiaTheme="minorHAnsi" w:hAnsi="Calibri"/>
                <w:color w:val="948A54"/>
                <w:sz w:val="22"/>
                <w:szCs w:val="22"/>
              </w:rPr>
            </w:pPr>
            <w:r>
              <w:rPr>
                <w:rFonts w:ascii="Calibri" w:eastAsiaTheme="minorHAnsi" w:hAnsi="Calibri"/>
                <w:color w:val="948A54"/>
                <w:sz w:val="22"/>
                <w:szCs w:val="22"/>
              </w:rPr>
              <w:t xml:space="preserve">Call for </w:t>
            </w:r>
            <w:r w:rsidRPr="00110229">
              <w:rPr>
                <w:rFonts w:ascii="Calibri" w:eastAsiaTheme="minorHAnsi" w:hAnsi="Calibri"/>
                <w:color w:val="948A54"/>
                <w:sz w:val="22"/>
                <w:szCs w:val="22"/>
              </w:rPr>
              <w:t xml:space="preserve">proposals </w:t>
            </w:r>
            <w:r>
              <w:rPr>
                <w:rFonts w:ascii="Calibri" w:eastAsiaTheme="minorHAnsi" w:hAnsi="Calibri"/>
                <w:color w:val="948A54"/>
                <w:sz w:val="22"/>
                <w:szCs w:val="22"/>
              </w:rPr>
              <w:t xml:space="preserve">are open </w:t>
            </w:r>
            <w:r w:rsidRPr="00110229">
              <w:rPr>
                <w:rFonts w:ascii="Calibri" w:eastAsiaTheme="minorHAnsi" w:hAnsi="Calibri"/>
                <w:color w:val="948A54"/>
                <w:sz w:val="22"/>
                <w:szCs w:val="22"/>
              </w:rPr>
              <w:t xml:space="preserve">to organize IEEE ICME 2021 or 2022 conference. Please notify the Steering Committee of your intent to propose via an email to Steering Committee Chair Dr. Yap-Peng Tan at </w:t>
            </w:r>
            <w:hyperlink r:id="rId22" w:history="1">
              <w:r w:rsidRPr="00110229">
                <w:rPr>
                  <w:rFonts w:ascii="Calibri" w:eastAsiaTheme="minorHAnsi" w:hAnsi="Calibri"/>
                  <w:color w:val="948A54"/>
                  <w:sz w:val="22"/>
                  <w:szCs w:val="22"/>
                </w:rPr>
                <w:t>eyptan@ntu.edu.sg</w:t>
              </w:r>
            </w:hyperlink>
            <w:r w:rsidRPr="00110229">
              <w:rPr>
                <w:rFonts w:ascii="Calibri" w:eastAsiaTheme="minorHAnsi" w:hAnsi="Calibri"/>
                <w:color w:val="948A54"/>
                <w:sz w:val="22"/>
                <w:szCs w:val="22"/>
              </w:rPr>
              <w:t xml:space="preserve"> by </w:t>
            </w:r>
            <w:r w:rsidRPr="00110229">
              <w:rPr>
                <w:rFonts w:ascii="Calibri" w:eastAsiaTheme="minorHAnsi" w:hAnsi="Calibri"/>
                <w:b/>
                <w:color w:val="948A54"/>
                <w:sz w:val="22"/>
                <w:szCs w:val="22"/>
              </w:rPr>
              <w:t>February 15, 2019</w:t>
            </w:r>
            <w:r w:rsidRPr="00110229">
              <w:rPr>
                <w:rFonts w:ascii="Calibri" w:eastAsiaTheme="minorHAnsi" w:hAnsi="Calibri"/>
                <w:color w:val="948A54"/>
                <w:sz w:val="22"/>
                <w:szCs w:val="22"/>
              </w:rPr>
              <w:t>.</w:t>
            </w:r>
          </w:p>
          <w:p w:rsidR="00110229" w:rsidRDefault="00110229" w:rsidP="00110229">
            <w:pPr>
              <w:rPr>
                <w:rFonts w:ascii="Calibri" w:eastAsiaTheme="minorHAnsi" w:hAnsi="Calibri"/>
                <w:color w:val="948A54"/>
                <w:sz w:val="22"/>
                <w:szCs w:val="22"/>
              </w:rPr>
            </w:pPr>
          </w:p>
          <w:p w:rsidR="00110229" w:rsidRPr="00110229" w:rsidRDefault="00110229" w:rsidP="00110229">
            <w:pPr>
              <w:autoSpaceDE w:val="0"/>
              <w:autoSpaceDN w:val="0"/>
              <w:adjustRightInd w:val="0"/>
              <w:rPr>
                <w:rFonts w:ascii="ArialMT" w:eastAsiaTheme="minorHAnsi" w:hAnsi="ArialMT" w:cs="ArialMT"/>
                <w:sz w:val="20"/>
                <w:szCs w:val="20"/>
              </w:rPr>
            </w:pPr>
            <w:r w:rsidRPr="00110229">
              <w:rPr>
                <w:rFonts w:ascii="Calibri" w:eastAsiaTheme="minorHAnsi" w:hAnsi="Calibri"/>
                <w:color w:val="948A54"/>
                <w:sz w:val="22"/>
                <w:szCs w:val="22"/>
              </w:rPr>
              <w:t>The conference organizing team is advised to incorporate into their proposal the following items</w:t>
            </w:r>
            <w:r w:rsidRPr="00110229">
              <w:rPr>
                <w:rFonts w:ascii="Calibri" w:eastAsiaTheme="minorHAnsi" w:hAnsi="Calibri"/>
                <w:color w:val="948A54"/>
                <w:sz w:val="22"/>
                <w:szCs w:val="22"/>
              </w:rPr>
              <w:t xml:space="preserve">: 1. </w:t>
            </w:r>
            <w:r w:rsidRPr="00110229">
              <w:rPr>
                <w:rFonts w:ascii="Calibri" w:eastAsiaTheme="minorHAnsi" w:hAnsi="Calibri"/>
                <w:color w:val="948A54"/>
                <w:sz w:val="22"/>
                <w:szCs w:val="22"/>
              </w:rPr>
              <w:t>Proposed Dates (approximately mid-year of 2021 or 2022, preferable July)</w:t>
            </w:r>
            <w:r w:rsidRPr="00110229">
              <w:rPr>
                <w:rFonts w:ascii="Calibri" w:eastAsiaTheme="minorHAnsi" w:hAnsi="Calibri"/>
                <w:color w:val="948A54"/>
                <w:sz w:val="22"/>
                <w:szCs w:val="22"/>
              </w:rPr>
              <w:t xml:space="preserve">; 2. </w:t>
            </w:r>
            <w:r w:rsidRPr="00110229">
              <w:rPr>
                <w:rFonts w:ascii="Calibri" w:eastAsiaTheme="minorHAnsi" w:hAnsi="Calibri"/>
                <w:color w:val="948A54"/>
                <w:sz w:val="22"/>
                <w:szCs w:val="22"/>
              </w:rPr>
              <w:t>Organizing Committee Members</w:t>
            </w:r>
            <w:r w:rsidRPr="00110229">
              <w:rPr>
                <w:rFonts w:ascii="Calibri" w:eastAsiaTheme="minorHAnsi" w:hAnsi="Calibri"/>
                <w:color w:val="948A54"/>
                <w:sz w:val="22"/>
                <w:szCs w:val="22"/>
              </w:rPr>
              <w:t xml:space="preserve">; 3. </w:t>
            </w:r>
            <w:r w:rsidRPr="00110229">
              <w:rPr>
                <w:rFonts w:ascii="Calibri" w:eastAsiaTheme="minorHAnsi" w:hAnsi="Calibri"/>
                <w:color w:val="948A54"/>
                <w:sz w:val="22"/>
                <w:szCs w:val="22"/>
              </w:rPr>
              <w:t>Proposed budget (for advice on building an IEEE budget pl</w:t>
            </w:r>
            <w:r w:rsidRPr="00110229">
              <w:rPr>
                <w:rFonts w:ascii="Calibri" w:eastAsiaTheme="minorHAnsi" w:hAnsi="Calibri"/>
                <w:color w:val="948A54"/>
                <w:sz w:val="22"/>
                <w:szCs w:val="22"/>
              </w:rPr>
              <w:t xml:space="preserve">ease contact </w:t>
            </w:r>
            <w:r w:rsidRPr="00110229">
              <w:rPr>
                <w:rFonts w:ascii="Calibri" w:eastAsiaTheme="minorHAnsi" w:hAnsi="Calibri"/>
                <w:color w:val="948A54"/>
                <w:sz w:val="22"/>
                <w:szCs w:val="22"/>
              </w:rPr>
              <w:fldChar w:fldCharType="begin"/>
            </w:r>
            <w:r w:rsidRPr="00110229">
              <w:rPr>
                <w:rFonts w:ascii="Calibri" w:eastAsiaTheme="minorHAnsi" w:hAnsi="Calibri"/>
                <w:color w:val="948A54"/>
                <w:sz w:val="22"/>
                <w:szCs w:val="22"/>
              </w:rPr>
              <w:instrText xml:space="preserve"> HYPERLINK "mailto:sps-confproposals@</w:instrText>
            </w:r>
            <w:r w:rsidRPr="00110229">
              <w:rPr>
                <w:rFonts w:ascii="Calibri" w:eastAsiaTheme="minorHAnsi" w:hAnsi="Calibri"/>
                <w:color w:val="948A54"/>
                <w:sz w:val="22"/>
                <w:szCs w:val="22"/>
              </w:rPr>
              <w:instrText>ieee.org</w:instrText>
            </w:r>
            <w:r w:rsidRPr="00110229">
              <w:rPr>
                <w:rFonts w:ascii="Calibri" w:eastAsiaTheme="minorHAnsi" w:hAnsi="Calibri"/>
                <w:color w:val="948A54"/>
                <w:sz w:val="22"/>
                <w:szCs w:val="22"/>
              </w:rPr>
              <w:instrText xml:space="preserve">" </w:instrText>
            </w:r>
            <w:r w:rsidRPr="00110229">
              <w:rPr>
                <w:rFonts w:ascii="Calibri" w:eastAsiaTheme="minorHAnsi" w:hAnsi="Calibri"/>
                <w:color w:val="948A54"/>
                <w:sz w:val="22"/>
                <w:szCs w:val="22"/>
              </w:rPr>
              <w:fldChar w:fldCharType="separate"/>
            </w:r>
            <w:r w:rsidRPr="00110229">
              <w:rPr>
                <w:rFonts w:ascii="Calibri" w:eastAsiaTheme="minorHAnsi" w:hAnsi="Calibri"/>
                <w:color w:val="948A54"/>
                <w:sz w:val="22"/>
                <w:szCs w:val="22"/>
              </w:rPr>
              <w:t>sps-</w:t>
            </w:r>
            <w:bookmarkStart w:id="0" w:name="_GoBack"/>
            <w:bookmarkEnd w:id="0"/>
            <w:r w:rsidRPr="00110229">
              <w:rPr>
                <w:rFonts w:ascii="Calibri" w:eastAsiaTheme="minorHAnsi" w:hAnsi="Calibri"/>
                <w:color w:val="948A54"/>
                <w:sz w:val="22"/>
                <w:szCs w:val="22"/>
              </w:rPr>
              <w:t>confproposals@ieee.org</w:t>
            </w:r>
            <w:r w:rsidRPr="00110229">
              <w:rPr>
                <w:rFonts w:ascii="Calibri" w:eastAsiaTheme="minorHAnsi" w:hAnsi="Calibri"/>
                <w:color w:val="948A54"/>
                <w:sz w:val="22"/>
                <w:szCs w:val="22"/>
              </w:rPr>
              <w:fldChar w:fldCharType="end"/>
            </w:r>
            <w:r w:rsidRPr="00110229">
              <w:rPr>
                <w:rFonts w:ascii="Calibri" w:eastAsiaTheme="minorHAnsi" w:hAnsi="Calibri"/>
                <w:color w:val="948A54"/>
                <w:sz w:val="22"/>
                <w:szCs w:val="22"/>
              </w:rPr>
              <w:t>)</w:t>
            </w:r>
            <w:r w:rsidRPr="00110229">
              <w:rPr>
                <w:rFonts w:ascii="Calibri" w:eastAsiaTheme="minorHAnsi" w:hAnsi="Calibri"/>
                <w:color w:val="948A54"/>
                <w:sz w:val="22"/>
                <w:szCs w:val="22"/>
              </w:rPr>
              <w:t xml:space="preserve">; 4. </w:t>
            </w:r>
            <w:r w:rsidRPr="00110229">
              <w:rPr>
                <w:rFonts w:ascii="Calibri" w:eastAsiaTheme="minorHAnsi" w:hAnsi="Calibri"/>
                <w:color w:val="948A54"/>
                <w:sz w:val="22"/>
                <w:szCs w:val="22"/>
              </w:rPr>
              <w:t>Support that can be anticipated from the local government, universities and or</w:t>
            </w:r>
            <w:r w:rsidRPr="00110229">
              <w:rPr>
                <w:rFonts w:ascii="Calibri" w:eastAsiaTheme="minorHAnsi" w:hAnsi="Calibri"/>
                <w:color w:val="948A54"/>
                <w:sz w:val="22"/>
                <w:szCs w:val="22"/>
              </w:rPr>
              <w:t xml:space="preserve"> </w:t>
            </w:r>
            <w:r w:rsidRPr="00110229">
              <w:rPr>
                <w:rFonts w:ascii="Calibri" w:eastAsiaTheme="minorHAnsi" w:hAnsi="Calibri"/>
                <w:color w:val="948A54"/>
                <w:sz w:val="22"/>
                <w:szCs w:val="22"/>
              </w:rPr>
              <w:t>corporations</w:t>
            </w:r>
            <w:r w:rsidRPr="00110229">
              <w:rPr>
                <w:rFonts w:ascii="Calibri" w:eastAsiaTheme="minorHAnsi" w:hAnsi="Calibri"/>
                <w:color w:val="948A54"/>
                <w:sz w:val="22"/>
                <w:szCs w:val="22"/>
              </w:rPr>
              <w:t xml:space="preserve">; 5. </w:t>
            </w:r>
            <w:r w:rsidRPr="00110229">
              <w:rPr>
                <w:rFonts w:ascii="Calibri" w:eastAsiaTheme="minorHAnsi" w:hAnsi="Calibri"/>
                <w:color w:val="948A54"/>
                <w:sz w:val="22"/>
                <w:szCs w:val="22"/>
              </w:rPr>
              <w:t>Reasons for the proposed conference’s location</w:t>
            </w:r>
            <w:r w:rsidRPr="00110229">
              <w:rPr>
                <w:rFonts w:ascii="Calibri" w:eastAsiaTheme="minorHAnsi" w:hAnsi="Calibri"/>
                <w:color w:val="948A54"/>
                <w:sz w:val="22"/>
                <w:szCs w:val="22"/>
              </w:rPr>
              <w:t>.</w:t>
            </w:r>
          </w:p>
        </w:tc>
      </w:tr>
      <w:tr w:rsidR="005007C6" w:rsidTr="00417FE2">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5007C6" w:rsidRDefault="005007C6" w:rsidP="005007C6">
            <w:pPr>
              <w:jc w:val="center"/>
              <w:rPr>
                <w:b/>
                <w:color w:val="000000"/>
                <w:sz w:val="28"/>
              </w:rPr>
            </w:pPr>
            <w:r w:rsidRPr="007166F9">
              <w:rPr>
                <w:b/>
                <w:color w:val="000000"/>
                <w:sz w:val="28"/>
              </w:rPr>
              <w:t xml:space="preserve">Call for </w:t>
            </w:r>
            <w:r>
              <w:rPr>
                <w:b/>
                <w:color w:val="000000"/>
                <w:sz w:val="28"/>
              </w:rPr>
              <w:t>Nominations</w:t>
            </w:r>
          </w:p>
          <w:p w:rsidR="005007C6" w:rsidRPr="00110229" w:rsidRDefault="005007C6" w:rsidP="00110229">
            <w:pPr>
              <w:rPr>
                <w:rFonts w:eastAsiaTheme="minorHAnsi"/>
                <w:b/>
                <w:bCs/>
              </w:rPr>
            </w:pPr>
            <w:r w:rsidRPr="00110229">
              <w:rPr>
                <w:rFonts w:eastAsiaTheme="minorHAnsi"/>
                <w:b/>
                <w:bCs/>
              </w:rPr>
              <w:t>IEEE Transactions on Multimedia 2019 Prize Paper Award</w:t>
            </w:r>
          </w:p>
          <w:p w:rsidR="005007C6" w:rsidRDefault="005007C6" w:rsidP="005007C6">
            <w:pPr>
              <w:rPr>
                <w:rFonts w:ascii="Calibri" w:eastAsiaTheme="minorHAnsi" w:hAnsi="Calibri"/>
                <w:color w:val="948A54"/>
                <w:sz w:val="22"/>
                <w:szCs w:val="22"/>
              </w:rPr>
            </w:pPr>
            <w:r w:rsidRPr="005007C6">
              <w:rPr>
                <w:rFonts w:ascii="Calibri" w:eastAsiaTheme="minorHAnsi" w:hAnsi="Calibri"/>
                <w:color w:val="948A54"/>
                <w:sz w:val="22"/>
                <w:szCs w:val="22"/>
              </w:rPr>
              <w:t>The nominations for IEEE Transactions on Multimedia 2019 Prize Paper Award is open. Any paper published in T-MM in 2016, 2017, or 2018 is eligible.</w:t>
            </w:r>
            <w:r>
              <w:rPr>
                <w:rFonts w:ascii="Calibri" w:eastAsiaTheme="minorHAnsi" w:hAnsi="Calibri"/>
                <w:color w:val="948A54"/>
                <w:sz w:val="22"/>
                <w:szCs w:val="22"/>
              </w:rPr>
              <w:t xml:space="preserve"> </w:t>
            </w:r>
            <w:r w:rsidRPr="005007C6">
              <w:rPr>
                <w:rFonts w:ascii="Calibri" w:eastAsiaTheme="minorHAnsi" w:hAnsi="Calibri"/>
                <w:color w:val="948A54"/>
                <w:sz w:val="22"/>
                <w:szCs w:val="22"/>
              </w:rPr>
              <w:t xml:space="preserve">Nominations should be sent to the T-MM Editor-in-Chief Prof. </w:t>
            </w:r>
            <w:proofErr w:type="spellStart"/>
            <w:r w:rsidRPr="005007C6">
              <w:rPr>
                <w:rFonts w:ascii="Calibri" w:eastAsiaTheme="minorHAnsi" w:hAnsi="Calibri"/>
                <w:color w:val="948A54"/>
                <w:sz w:val="22"/>
                <w:szCs w:val="22"/>
              </w:rPr>
              <w:t>Wenwu</w:t>
            </w:r>
            <w:proofErr w:type="spellEnd"/>
            <w:r w:rsidRPr="005007C6">
              <w:rPr>
                <w:rFonts w:ascii="Calibri" w:eastAsiaTheme="minorHAnsi" w:hAnsi="Calibri"/>
                <w:color w:val="948A54"/>
                <w:sz w:val="22"/>
                <w:szCs w:val="22"/>
              </w:rPr>
              <w:t xml:space="preserve"> Zhu (</w:t>
            </w:r>
            <w:hyperlink r:id="rId23" w:history="1">
              <w:r w:rsidRPr="005007C6">
                <w:rPr>
                  <w:rFonts w:ascii="Calibri" w:eastAsiaTheme="minorHAnsi" w:hAnsi="Calibri"/>
                  <w:color w:val="948A54"/>
                  <w:sz w:val="22"/>
                  <w:szCs w:val="22"/>
                </w:rPr>
                <w:t>wwzhu@tsinghua.edu.cn</w:t>
              </w:r>
            </w:hyperlink>
            <w:r w:rsidRPr="005007C6">
              <w:rPr>
                <w:rFonts w:ascii="Calibri" w:eastAsiaTheme="minorHAnsi" w:hAnsi="Calibri"/>
                <w:color w:val="948A54"/>
                <w:sz w:val="22"/>
                <w:szCs w:val="22"/>
              </w:rPr>
              <w:t xml:space="preserve">) no later than </w:t>
            </w:r>
            <w:r w:rsidRPr="00B270B5">
              <w:rPr>
                <w:rFonts w:ascii="Calibri" w:eastAsiaTheme="minorHAnsi" w:hAnsi="Calibri"/>
                <w:b/>
                <w:color w:val="948A54"/>
                <w:sz w:val="22"/>
                <w:szCs w:val="22"/>
              </w:rPr>
              <w:t>15-Mar-2019.</w:t>
            </w:r>
          </w:p>
          <w:p w:rsidR="005007C6" w:rsidRDefault="005007C6" w:rsidP="005007C6">
            <w:pPr>
              <w:rPr>
                <w:rFonts w:ascii="Calibri" w:eastAsiaTheme="minorHAnsi" w:hAnsi="Calibri"/>
                <w:color w:val="948A54"/>
                <w:sz w:val="22"/>
                <w:szCs w:val="22"/>
              </w:rPr>
            </w:pPr>
          </w:p>
          <w:p w:rsidR="005007C6" w:rsidRPr="007166F9" w:rsidRDefault="005007C6" w:rsidP="00B270B5">
            <w:pPr>
              <w:rPr>
                <w:b/>
                <w:color w:val="000000"/>
                <w:sz w:val="28"/>
              </w:rPr>
            </w:pPr>
            <w:r w:rsidRPr="005007C6">
              <w:rPr>
                <w:rFonts w:ascii="Calibri" w:eastAsiaTheme="minorHAnsi" w:hAnsi="Calibri"/>
                <w:color w:val="948A54"/>
                <w:sz w:val="22"/>
                <w:szCs w:val="22"/>
              </w:rPr>
              <w:t>Nominations should include:</w:t>
            </w:r>
            <w:r>
              <w:rPr>
                <w:rFonts w:ascii="Calibri" w:eastAsiaTheme="minorHAnsi" w:hAnsi="Calibri"/>
                <w:color w:val="948A54"/>
                <w:sz w:val="22"/>
                <w:szCs w:val="22"/>
              </w:rPr>
              <w:t xml:space="preserve"> </w:t>
            </w:r>
            <w:r w:rsidRPr="005007C6">
              <w:rPr>
                <w:rFonts w:ascii="Calibri" w:eastAsiaTheme="minorHAnsi" w:hAnsi="Calibri"/>
                <w:color w:val="948A54"/>
                <w:sz w:val="22"/>
                <w:szCs w:val="22"/>
              </w:rPr>
              <w:t>1. Nominator</w:t>
            </w:r>
            <w:r>
              <w:rPr>
                <w:rFonts w:ascii="Calibri" w:eastAsiaTheme="minorHAnsi" w:hAnsi="Calibri"/>
                <w:color w:val="948A54"/>
                <w:sz w:val="22"/>
                <w:szCs w:val="22"/>
              </w:rPr>
              <w:t xml:space="preserve">; </w:t>
            </w:r>
            <w:r w:rsidRPr="005007C6">
              <w:rPr>
                <w:rFonts w:ascii="Calibri" w:eastAsiaTheme="minorHAnsi" w:hAnsi="Calibri"/>
                <w:color w:val="948A54"/>
                <w:sz w:val="22"/>
                <w:szCs w:val="22"/>
              </w:rPr>
              <w:t>2. Bibliographic information for the paper</w:t>
            </w:r>
            <w:r w:rsidR="00B270B5">
              <w:rPr>
                <w:rFonts w:ascii="Calibri" w:eastAsiaTheme="minorHAnsi" w:hAnsi="Calibri"/>
                <w:color w:val="948A54"/>
                <w:sz w:val="22"/>
                <w:szCs w:val="22"/>
              </w:rPr>
              <w:t xml:space="preserve">; </w:t>
            </w:r>
            <w:r w:rsidRPr="005007C6">
              <w:rPr>
                <w:rFonts w:ascii="Calibri" w:eastAsiaTheme="minorHAnsi" w:hAnsi="Calibri"/>
                <w:color w:val="948A54"/>
                <w:sz w:val="22"/>
                <w:szCs w:val="22"/>
              </w:rPr>
              <w:t>3. A short statement of support (less than 500 words) explaining the rationale for the nomination.</w:t>
            </w:r>
            <w:r w:rsidR="00B270B5">
              <w:rPr>
                <w:rFonts w:ascii="Calibri" w:eastAsiaTheme="minorHAnsi" w:hAnsi="Calibri"/>
                <w:color w:val="948A54"/>
                <w:sz w:val="22"/>
                <w:szCs w:val="22"/>
              </w:rPr>
              <w:t xml:space="preserve"> </w:t>
            </w:r>
            <w:r w:rsidR="00B270B5" w:rsidRPr="00B270B5">
              <w:rPr>
                <w:rFonts w:ascii="Calibri" w:eastAsiaTheme="minorHAnsi" w:hAnsi="Calibri"/>
                <w:color w:val="948A54"/>
                <w:sz w:val="22"/>
                <w:szCs w:val="22"/>
              </w:rPr>
              <w:t>Judging shall be on the bases of originality, subject matter, timeliness, potential impact, and presentation quality.</w:t>
            </w:r>
          </w:p>
        </w:tc>
      </w:tr>
      <w:tr w:rsidR="0028193F" w:rsidTr="007B27F7">
        <w:trPr>
          <w:gridAfter w:val="1"/>
          <w:wAfter w:w="232" w:type="dxa"/>
          <w:trHeight w:val="449"/>
        </w:trPr>
        <w:tc>
          <w:tcPr>
            <w:tcW w:w="9360" w:type="dxa"/>
            <w:gridSpan w:val="3"/>
            <w:tcMar>
              <w:top w:w="0" w:type="dxa"/>
              <w:left w:w="108" w:type="dxa"/>
              <w:bottom w:w="0" w:type="dxa"/>
              <w:right w:w="108" w:type="dxa"/>
            </w:tcMar>
          </w:tcPr>
          <w:p w:rsidR="0028193F" w:rsidRDefault="0028193F">
            <w:pPr>
              <w:rPr>
                <w:b/>
                <w:bCs/>
                <w:sz w:val="28"/>
                <w:szCs w:val="28"/>
              </w:rPr>
            </w:pPr>
          </w:p>
        </w:tc>
      </w:tr>
      <w:tr w:rsidR="0028193F" w:rsidTr="007B27F7">
        <w:trPr>
          <w:gridAfter w:val="1"/>
          <w:wAfter w:w="232" w:type="dxa"/>
          <w:trHeight w:val="449"/>
        </w:trPr>
        <w:tc>
          <w:tcPr>
            <w:tcW w:w="9360" w:type="dxa"/>
            <w:gridSpan w:val="3"/>
            <w:tcBorders>
              <w:top w:val="nil"/>
              <w:left w:val="nil"/>
              <w:bottom w:val="single" w:sz="8" w:space="0" w:color="BFBFBF"/>
              <w:right w:val="nil"/>
            </w:tcBorders>
            <w:shd w:val="clear" w:color="auto" w:fill="F2F2F2"/>
            <w:tcMar>
              <w:top w:w="0" w:type="dxa"/>
              <w:left w:w="108" w:type="dxa"/>
              <w:bottom w:w="0" w:type="dxa"/>
              <w:right w:w="108" w:type="dxa"/>
            </w:tcMar>
            <w:hideMark/>
          </w:tcPr>
          <w:p w:rsidR="0028193F" w:rsidRDefault="0028193F">
            <w:pPr>
              <w:rPr>
                <w:b/>
                <w:bCs/>
                <w:color w:val="000000"/>
                <w:sz w:val="28"/>
                <w:szCs w:val="28"/>
              </w:rPr>
            </w:pPr>
            <w:r>
              <w:rPr>
                <w:b/>
                <w:bCs/>
                <w:sz w:val="28"/>
                <w:szCs w:val="28"/>
              </w:rPr>
              <w:t>We welcome all our members to contribute information/announcements to the TCMC Newsletter.</w:t>
            </w:r>
          </w:p>
        </w:tc>
      </w:tr>
      <w:tr w:rsidR="009D7A30" w:rsidTr="007B27F7">
        <w:trPr>
          <w:gridAfter w:val="1"/>
          <w:wAfter w:w="232" w:type="dxa"/>
          <w:trHeight w:val="944"/>
        </w:trPr>
        <w:tc>
          <w:tcPr>
            <w:tcW w:w="4860" w:type="dxa"/>
            <w:shd w:val="clear" w:color="auto" w:fill="F2F2F2"/>
            <w:tcMar>
              <w:top w:w="0" w:type="dxa"/>
              <w:left w:w="108" w:type="dxa"/>
              <w:bottom w:w="0" w:type="dxa"/>
              <w:right w:w="108" w:type="dxa"/>
            </w:tcMar>
            <w:hideMark/>
          </w:tcPr>
          <w:p w:rsidR="0028193F" w:rsidRDefault="0028193F">
            <w:pPr>
              <w:spacing w:after="280"/>
              <w:rPr>
                <w:b/>
                <w:bCs/>
                <w:sz w:val="28"/>
                <w:szCs w:val="28"/>
              </w:rPr>
            </w:pPr>
            <w:r>
              <w:rPr>
                <w:rStyle w:val="Strong"/>
              </w:rPr>
              <w:t>Chair</w:t>
            </w:r>
            <w:r>
              <w:br/>
            </w:r>
            <w:r>
              <w:rPr>
                <w:rStyle w:val="Strong"/>
              </w:rPr>
              <w:t>Dr. Mei-Ling Shyu </w:t>
            </w:r>
            <w:r>
              <w:br/>
              <w:t>University of Miami</w:t>
            </w:r>
          </w:p>
        </w:tc>
        <w:tc>
          <w:tcPr>
            <w:tcW w:w="4500" w:type="dxa"/>
            <w:gridSpan w:val="2"/>
            <w:shd w:val="clear" w:color="auto" w:fill="F2F2F2"/>
            <w:tcMar>
              <w:top w:w="0" w:type="dxa"/>
              <w:left w:w="108" w:type="dxa"/>
              <w:bottom w:w="0" w:type="dxa"/>
              <w:right w:w="108" w:type="dxa"/>
            </w:tcMar>
            <w:hideMark/>
          </w:tcPr>
          <w:p w:rsidR="0028193F" w:rsidRDefault="0028193F">
            <w:pPr>
              <w:rPr>
                <w:b/>
                <w:bCs/>
                <w:sz w:val="28"/>
                <w:szCs w:val="28"/>
              </w:rPr>
            </w:pPr>
            <w:r>
              <w:rPr>
                <w:rStyle w:val="Strong"/>
              </w:rPr>
              <w:t>Secretary and Newsletter Editor</w:t>
            </w:r>
            <w:r>
              <w:br/>
            </w:r>
            <w:r>
              <w:rPr>
                <w:rStyle w:val="Strong"/>
              </w:rPr>
              <w:t>Dr. Min Chen </w:t>
            </w:r>
            <w:r>
              <w:br/>
              <w:t>University of Washington Bothell</w:t>
            </w:r>
          </w:p>
        </w:tc>
      </w:tr>
      <w:tr w:rsidR="009D7A30" w:rsidTr="007B27F7">
        <w:tc>
          <w:tcPr>
            <w:tcW w:w="4860" w:type="dxa"/>
            <w:vAlign w:val="center"/>
            <w:hideMark/>
          </w:tcPr>
          <w:p w:rsidR="0028193F" w:rsidRDefault="0028193F">
            <w:pPr>
              <w:rPr>
                <w:b/>
                <w:bCs/>
                <w:sz w:val="28"/>
                <w:szCs w:val="28"/>
              </w:rPr>
            </w:pPr>
          </w:p>
        </w:tc>
        <w:tc>
          <w:tcPr>
            <w:tcW w:w="20" w:type="dxa"/>
            <w:vAlign w:val="center"/>
            <w:hideMark/>
          </w:tcPr>
          <w:p w:rsidR="0028193F" w:rsidRDefault="0028193F">
            <w:pPr>
              <w:rPr>
                <w:sz w:val="20"/>
                <w:szCs w:val="20"/>
              </w:rPr>
            </w:pPr>
          </w:p>
        </w:tc>
        <w:tc>
          <w:tcPr>
            <w:tcW w:w="4712" w:type="dxa"/>
            <w:gridSpan w:val="2"/>
            <w:vAlign w:val="center"/>
            <w:hideMark/>
          </w:tcPr>
          <w:p w:rsidR="0028193F" w:rsidRDefault="0028193F">
            <w:pPr>
              <w:rPr>
                <w:sz w:val="20"/>
                <w:szCs w:val="20"/>
              </w:rPr>
            </w:pPr>
          </w:p>
        </w:tc>
      </w:tr>
    </w:tbl>
    <w:p w:rsidR="00CA0AE7" w:rsidRDefault="00CA0AE7"/>
    <w:sectPr w:rsidR="00CA0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D2E"/>
    <w:multiLevelType w:val="multilevel"/>
    <w:tmpl w:val="67B8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F75214"/>
    <w:multiLevelType w:val="hybridMultilevel"/>
    <w:tmpl w:val="22626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36C183D"/>
    <w:multiLevelType w:val="hybridMultilevel"/>
    <w:tmpl w:val="9A183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50374C0"/>
    <w:multiLevelType w:val="multilevel"/>
    <w:tmpl w:val="6AC6CC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680607CE"/>
    <w:multiLevelType w:val="hybridMultilevel"/>
    <w:tmpl w:val="69C40000"/>
    <w:lvl w:ilvl="0" w:tplc="640481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D21308"/>
    <w:multiLevelType w:val="hybridMultilevel"/>
    <w:tmpl w:val="BA3E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9D6262"/>
    <w:multiLevelType w:val="hybridMultilevel"/>
    <w:tmpl w:val="0B40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6"/>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3F"/>
    <w:rsid w:val="00006D7E"/>
    <w:rsid w:val="000303C6"/>
    <w:rsid w:val="0003683F"/>
    <w:rsid w:val="00044852"/>
    <w:rsid w:val="00072AF1"/>
    <w:rsid w:val="000C7D10"/>
    <w:rsid w:val="000F5C29"/>
    <w:rsid w:val="00110229"/>
    <w:rsid w:val="0013122C"/>
    <w:rsid w:val="00152019"/>
    <w:rsid w:val="00176985"/>
    <w:rsid w:val="001C090E"/>
    <w:rsid w:val="001E09B6"/>
    <w:rsid w:val="001E3489"/>
    <w:rsid w:val="00241924"/>
    <w:rsid w:val="00242DFF"/>
    <w:rsid w:val="00251584"/>
    <w:rsid w:val="00264E74"/>
    <w:rsid w:val="00280178"/>
    <w:rsid w:val="0028193F"/>
    <w:rsid w:val="002A3521"/>
    <w:rsid w:val="002B2D0A"/>
    <w:rsid w:val="002D3FE0"/>
    <w:rsid w:val="002D692C"/>
    <w:rsid w:val="002E2A1F"/>
    <w:rsid w:val="002E688C"/>
    <w:rsid w:val="003211F4"/>
    <w:rsid w:val="00380EB2"/>
    <w:rsid w:val="00395F3B"/>
    <w:rsid w:val="0039768D"/>
    <w:rsid w:val="003B4FC5"/>
    <w:rsid w:val="003B6BAE"/>
    <w:rsid w:val="0042184C"/>
    <w:rsid w:val="0045733D"/>
    <w:rsid w:val="00461AA6"/>
    <w:rsid w:val="00461BF4"/>
    <w:rsid w:val="00465CFC"/>
    <w:rsid w:val="004B2D06"/>
    <w:rsid w:val="005007C6"/>
    <w:rsid w:val="005562EA"/>
    <w:rsid w:val="00570404"/>
    <w:rsid w:val="00580453"/>
    <w:rsid w:val="005873A2"/>
    <w:rsid w:val="00591FA3"/>
    <w:rsid w:val="00596E82"/>
    <w:rsid w:val="00597098"/>
    <w:rsid w:val="005B4969"/>
    <w:rsid w:val="005E083D"/>
    <w:rsid w:val="005E56DA"/>
    <w:rsid w:val="0062706F"/>
    <w:rsid w:val="00636BE4"/>
    <w:rsid w:val="006475F9"/>
    <w:rsid w:val="00661EC2"/>
    <w:rsid w:val="006B009C"/>
    <w:rsid w:val="006D1A5E"/>
    <w:rsid w:val="00732D1B"/>
    <w:rsid w:val="0073720D"/>
    <w:rsid w:val="00753AFF"/>
    <w:rsid w:val="007802D2"/>
    <w:rsid w:val="007A74E0"/>
    <w:rsid w:val="007B1742"/>
    <w:rsid w:val="007B27F7"/>
    <w:rsid w:val="007D6110"/>
    <w:rsid w:val="007E5444"/>
    <w:rsid w:val="007F26F0"/>
    <w:rsid w:val="007F2C32"/>
    <w:rsid w:val="00835C30"/>
    <w:rsid w:val="008472BB"/>
    <w:rsid w:val="008574E8"/>
    <w:rsid w:val="008A0B83"/>
    <w:rsid w:val="008A2CF4"/>
    <w:rsid w:val="008F1021"/>
    <w:rsid w:val="00945D91"/>
    <w:rsid w:val="009573D1"/>
    <w:rsid w:val="00966FAA"/>
    <w:rsid w:val="009837F3"/>
    <w:rsid w:val="00992838"/>
    <w:rsid w:val="00992AFF"/>
    <w:rsid w:val="009D7A30"/>
    <w:rsid w:val="00A02BC6"/>
    <w:rsid w:val="00A74836"/>
    <w:rsid w:val="00A7509B"/>
    <w:rsid w:val="00A76606"/>
    <w:rsid w:val="00A9102C"/>
    <w:rsid w:val="00AB46EF"/>
    <w:rsid w:val="00AD18AF"/>
    <w:rsid w:val="00AD4815"/>
    <w:rsid w:val="00B016E4"/>
    <w:rsid w:val="00B270B5"/>
    <w:rsid w:val="00B57586"/>
    <w:rsid w:val="00B5776C"/>
    <w:rsid w:val="00BA0805"/>
    <w:rsid w:val="00BA43D8"/>
    <w:rsid w:val="00BB20D4"/>
    <w:rsid w:val="00BE29B1"/>
    <w:rsid w:val="00C02809"/>
    <w:rsid w:val="00C16113"/>
    <w:rsid w:val="00C16FA5"/>
    <w:rsid w:val="00C332B8"/>
    <w:rsid w:val="00C5454E"/>
    <w:rsid w:val="00C6064F"/>
    <w:rsid w:val="00C62827"/>
    <w:rsid w:val="00C70096"/>
    <w:rsid w:val="00C75294"/>
    <w:rsid w:val="00C81D10"/>
    <w:rsid w:val="00CA0AE7"/>
    <w:rsid w:val="00CB392F"/>
    <w:rsid w:val="00CE0BBE"/>
    <w:rsid w:val="00CF05C5"/>
    <w:rsid w:val="00CF58DD"/>
    <w:rsid w:val="00D1582B"/>
    <w:rsid w:val="00D60DFC"/>
    <w:rsid w:val="00E00A7D"/>
    <w:rsid w:val="00E91C81"/>
    <w:rsid w:val="00EA3A96"/>
    <w:rsid w:val="00EA645B"/>
    <w:rsid w:val="00EC03CE"/>
    <w:rsid w:val="00EC42D2"/>
    <w:rsid w:val="00EC501F"/>
    <w:rsid w:val="00EC76D0"/>
    <w:rsid w:val="00EF3666"/>
    <w:rsid w:val="00EF5E06"/>
    <w:rsid w:val="00F04306"/>
    <w:rsid w:val="00F3115E"/>
    <w:rsid w:val="00F53676"/>
    <w:rsid w:val="00F93973"/>
    <w:rsid w:val="00FA7437"/>
    <w:rsid w:val="00FC3E12"/>
    <w:rsid w:val="00FC6B31"/>
    <w:rsid w:val="00FE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7DF6E"/>
  <w15:chartTrackingRefBased/>
  <w15:docId w15:val="{0AAB1AEB-89EE-4F59-A092-09241995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B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15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28193F"/>
    <w:pPr>
      <w:outlineLvl w:val="1"/>
    </w:pPr>
    <w:rPr>
      <w:b/>
      <w:bCs/>
      <w:sz w:val="36"/>
      <w:szCs w:val="36"/>
    </w:rPr>
  </w:style>
  <w:style w:type="paragraph" w:styleId="Heading3">
    <w:name w:val="heading 3"/>
    <w:basedOn w:val="Normal"/>
    <w:next w:val="Normal"/>
    <w:link w:val="Heading3Char"/>
    <w:uiPriority w:val="9"/>
    <w:semiHidden/>
    <w:unhideWhenUsed/>
    <w:qFormat/>
    <w:rsid w:val="005E083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semiHidden/>
    <w:unhideWhenUsed/>
    <w:qFormat/>
    <w:rsid w:val="0028193F"/>
    <w:pPr>
      <w:keepNext/>
      <w:spacing w:before="200"/>
      <w:outlineLvl w:val="3"/>
    </w:pPr>
    <w:rPr>
      <w:rFonts w:ascii="Cambria" w:hAnsi="Cambria"/>
      <w:b/>
      <w:bCs/>
      <w:i/>
      <w:iCs/>
      <w:color w:val="4F81BD"/>
    </w:rPr>
  </w:style>
  <w:style w:type="paragraph" w:styleId="Heading5">
    <w:name w:val="heading 5"/>
    <w:basedOn w:val="Normal"/>
    <w:link w:val="Heading5Char"/>
    <w:uiPriority w:val="9"/>
    <w:semiHidden/>
    <w:unhideWhenUsed/>
    <w:qFormat/>
    <w:rsid w:val="0028193F"/>
    <w:pPr>
      <w:keepNext/>
      <w:spacing w:before="40"/>
      <w:outlineLvl w:val="4"/>
    </w:pPr>
    <w:rPr>
      <w:rFonts w:ascii="Cambria" w:hAnsi="Cambria"/>
      <w:color w:val="365F91"/>
    </w:rPr>
  </w:style>
  <w:style w:type="paragraph" w:styleId="Heading9">
    <w:name w:val="heading 9"/>
    <w:basedOn w:val="Normal"/>
    <w:next w:val="Normal"/>
    <w:link w:val="Heading9Char"/>
    <w:uiPriority w:val="9"/>
    <w:semiHidden/>
    <w:unhideWhenUsed/>
    <w:qFormat/>
    <w:rsid w:val="006475F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8193F"/>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28193F"/>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28193F"/>
    <w:rPr>
      <w:rFonts w:ascii="Cambria" w:hAnsi="Cambria" w:cs="Times New Roman"/>
      <w:color w:val="365F91"/>
    </w:rPr>
  </w:style>
  <w:style w:type="character" w:styleId="Hyperlink">
    <w:name w:val="Hyperlink"/>
    <w:basedOn w:val="DefaultParagraphFont"/>
    <w:uiPriority w:val="99"/>
    <w:unhideWhenUsed/>
    <w:rsid w:val="0028193F"/>
    <w:rPr>
      <w:color w:val="0000FF"/>
      <w:u w:val="single"/>
    </w:rPr>
  </w:style>
  <w:style w:type="paragraph" w:styleId="NormalWeb">
    <w:name w:val="Normal (Web)"/>
    <w:basedOn w:val="Normal"/>
    <w:uiPriority w:val="99"/>
    <w:unhideWhenUsed/>
    <w:rsid w:val="0028193F"/>
  </w:style>
  <w:style w:type="paragraph" w:styleId="ListParagraph">
    <w:name w:val="List Paragraph"/>
    <w:basedOn w:val="Normal"/>
    <w:uiPriority w:val="34"/>
    <w:qFormat/>
    <w:rsid w:val="0028193F"/>
    <w:pPr>
      <w:ind w:left="720"/>
      <w:contextualSpacing/>
    </w:pPr>
  </w:style>
  <w:style w:type="character" w:styleId="Strong">
    <w:name w:val="Strong"/>
    <w:basedOn w:val="DefaultParagraphFont"/>
    <w:uiPriority w:val="22"/>
    <w:qFormat/>
    <w:rsid w:val="0028193F"/>
    <w:rPr>
      <w:b/>
      <w:bCs/>
    </w:rPr>
  </w:style>
  <w:style w:type="table" w:styleId="TableGrid">
    <w:name w:val="Table Grid"/>
    <w:basedOn w:val="TableNormal"/>
    <w:uiPriority w:val="59"/>
    <w:rsid w:val="00C16FA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02C"/>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992AFF"/>
    <w:rPr>
      <w:color w:val="954F72" w:themeColor="followedHyperlink"/>
      <w:u w:val="single"/>
    </w:rPr>
  </w:style>
  <w:style w:type="paragraph" w:styleId="PlainText">
    <w:name w:val="Plain Text"/>
    <w:basedOn w:val="Normal"/>
    <w:link w:val="PlainTextChar"/>
    <w:uiPriority w:val="99"/>
    <w:semiHidden/>
    <w:unhideWhenUsed/>
    <w:rsid w:val="001E348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E3489"/>
    <w:rPr>
      <w:rFonts w:ascii="Calibri" w:hAnsi="Calibri"/>
      <w:szCs w:val="21"/>
    </w:rPr>
  </w:style>
  <w:style w:type="character" w:styleId="Emphasis">
    <w:name w:val="Emphasis"/>
    <w:basedOn w:val="DefaultParagraphFont"/>
    <w:uiPriority w:val="20"/>
    <w:qFormat/>
    <w:rsid w:val="000C7D10"/>
    <w:rPr>
      <w:i/>
      <w:iCs/>
    </w:rPr>
  </w:style>
  <w:style w:type="character" w:customStyle="1" w:styleId="Heading3Char">
    <w:name w:val="Heading 3 Char"/>
    <w:basedOn w:val="DefaultParagraphFont"/>
    <w:link w:val="Heading3"/>
    <w:uiPriority w:val="9"/>
    <w:semiHidden/>
    <w:rsid w:val="005E083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51584"/>
    <w:rPr>
      <w:rFonts w:asciiTheme="majorHAnsi" w:eastAsiaTheme="majorEastAsia" w:hAnsiTheme="majorHAnsi" w:cstheme="majorBidi"/>
      <w:color w:val="2E74B5" w:themeColor="accent1" w:themeShade="BF"/>
      <w:sz w:val="32"/>
      <w:szCs w:val="32"/>
    </w:rPr>
  </w:style>
  <w:style w:type="character" w:customStyle="1" w:styleId="Heading9Char">
    <w:name w:val="Heading 9 Char"/>
    <w:basedOn w:val="DefaultParagraphFont"/>
    <w:link w:val="Heading9"/>
    <w:uiPriority w:val="9"/>
    <w:semiHidden/>
    <w:rsid w:val="006475F9"/>
    <w:rPr>
      <w:rFonts w:asciiTheme="majorHAnsi" w:eastAsiaTheme="majorEastAsia" w:hAnsiTheme="majorHAnsi" w:cstheme="majorBidi"/>
      <w:i/>
      <w:iCs/>
      <w:color w:val="272727" w:themeColor="text1" w:themeTint="D8"/>
      <w:sz w:val="21"/>
      <w:szCs w:val="21"/>
    </w:rPr>
  </w:style>
  <w:style w:type="paragraph" w:customStyle="1" w:styleId="MediumGrid21">
    <w:name w:val="Medium Grid 21"/>
    <w:uiPriority w:val="1"/>
    <w:qFormat/>
    <w:rsid w:val="003B4FC5"/>
    <w:pPr>
      <w:spacing w:after="0" w:line="240" w:lineRule="auto"/>
    </w:pPr>
    <w:rPr>
      <w:rFonts w:ascii="Calibri" w:eastAsia="Calibri" w:hAnsi="Calibri" w:cs="Times New Roman"/>
    </w:rPr>
  </w:style>
  <w:style w:type="paragraph" w:customStyle="1" w:styleId="HTMLBody">
    <w:name w:val="HTML Body"/>
    <w:rsid w:val="007A74E0"/>
    <w:pPr>
      <w:autoSpaceDE w:val="0"/>
      <w:autoSpaceDN w:val="0"/>
      <w:spacing w:after="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20245">
      <w:bodyDiv w:val="1"/>
      <w:marLeft w:val="0"/>
      <w:marRight w:val="0"/>
      <w:marTop w:val="0"/>
      <w:marBottom w:val="0"/>
      <w:divBdr>
        <w:top w:val="none" w:sz="0" w:space="0" w:color="auto"/>
        <w:left w:val="none" w:sz="0" w:space="0" w:color="auto"/>
        <w:bottom w:val="none" w:sz="0" w:space="0" w:color="auto"/>
        <w:right w:val="none" w:sz="0" w:space="0" w:color="auto"/>
      </w:divBdr>
    </w:div>
    <w:div w:id="300042244">
      <w:bodyDiv w:val="1"/>
      <w:marLeft w:val="0"/>
      <w:marRight w:val="0"/>
      <w:marTop w:val="0"/>
      <w:marBottom w:val="0"/>
      <w:divBdr>
        <w:top w:val="none" w:sz="0" w:space="0" w:color="auto"/>
        <w:left w:val="none" w:sz="0" w:space="0" w:color="auto"/>
        <w:bottom w:val="none" w:sz="0" w:space="0" w:color="auto"/>
        <w:right w:val="none" w:sz="0" w:space="0" w:color="auto"/>
      </w:divBdr>
      <w:divsChild>
        <w:div w:id="1457141858">
          <w:marLeft w:val="0"/>
          <w:marRight w:val="0"/>
          <w:marTop w:val="1200"/>
          <w:marBottom w:val="0"/>
          <w:divBdr>
            <w:top w:val="none" w:sz="0" w:space="0" w:color="auto"/>
            <w:left w:val="none" w:sz="0" w:space="0" w:color="auto"/>
            <w:bottom w:val="none" w:sz="0" w:space="0" w:color="auto"/>
            <w:right w:val="none" w:sz="0" w:space="0" w:color="auto"/>
          </w:divBdr>
        </w:div>
      </w:divsChild>
    </w:div>
    <w:div w:id="301234884">
      <w:bodyDiv w:val="1"/>
      <w:marLeft w:val="0"/>
      <w:marRight w:val="0"/>
      <w:marTop w:val="0"/>
      <w:marBottom w:val="0"/>
      <w:divBdr>
        <w:top w:val="none" w:sz="0" w:space="0" w:color="auto"/>
        <w:left w:val="none" w:sz="0" w:space="0" w:color="auto"/>
        <w:bottom w:val="none" w:sz="0" w:space="0" w:color="auto"/>
        <w:right w:val="none" w:sz="0" w:space="0" w:color="auto"/>
      </w:divBdr>
    </w:div>
    <w:div w:id="313069085">
      <w:bodyDiv w:val="1"/>
      <w:marLeft w:val="0"/>
      <w:marRight w:val="0"/>
      <w:marTop w:val="0"/>
      <w:marBottom w:val="0"/>
      <w:divBdr>
        <w:top w:val="none" w:sz="0" w:space="0" w:color="auto"/>
        <w:left w:val="none" w:sz="0" w:space="0" w:color="auto"/>
        <w:bottom w:val="none" w:sz="0" w:space="0" w:color="auto"/>
        <w:right w:val="none" w:sz="0" w:space="0" w:color="auto"/>
      </w:divBdr>
    </w:div>
    <w:div w:id="326373231">
      <w:bodyDiv w:val="1"/>
      <w:marLeft w:val="0"/>
      <w:marRight w:val="0"/>
      <w:marTop w:val="0"/>
      <w:marBottom w:val="0"/>
      <w:divBdr>
        <w:top w:val="none" w:sz="0" w:space="0" w:color="auto"/>
        <w:left w:val="none" w:sz="0" w:space="0" w:color="auto"/>
        <w:bottom w:val="none" w:sz="0" w:space="0" w:color="auto"/>
        <w:right w:val="none" w:sz="0" w:space="0" w:color="auto"/>
      </w:divBdr>
      <w:divsChild>
        <w:div w:id="600843348">
          <w:marLeft w:val="0"/>
          <w:marRight w:val="0"/>
          <w:marTop w:val="0"/>
          <w:marBottom w:val="0"/>
          <w:divBdr>
            <w:top w:val="none" w:sz="0" w:space="0" w:color="auto"/>
            <w:left w:val="none" w:sz="0" w:space="0" w:color="auto"/>
            <w:bottom w:val="none" w:sz="0" w:space="0" w:color="auto"/>
            <w:right w:val="none" w:sz="0" w:space="0" w:color="auto"/>
          </w:divBdr>
        </w:div>
        <w:div w:id="1074351397">
          <w:marLeft w:val="0"/>
          <w:marRight w:val="0"/>
          <w:marTop w:val="0"/>
          <w:marBottom w:val="0"/>
          <w:divBdr>
            <w:top w:val="none" w:sz="0" w:space="0" w:color="auto"/>
            <w:left w:val="none" w:sz="0" w:space="0" w:color="auto"/>
            <w:bottom w:val="none" w:sz="0" w:space="0" w:color="auto"/>
            <w:right w:val="none" w:sz="0" w:space="0" w:color="auto"/>
          </w:divBdr>
        </w:div>
        <w:div w:id="370955077">
          <w:marLeft w:val="0"/>
          <w:marRight w:val="0"/>
          <w:marTop w:val="0"/>
          <w:marBottom w:val="0"/>
          <w:divBdr>
            <w:top w:val="none" w:sz="0" w:space="0" w:color="auto"/>
            <w:left w:val="none" w:sz="0" w:space="0" w:color="auto"/>
            <w:bottom w:val="none" w:sz="0" w:space="0" w:color="auto"/>
            <w:right w:val="none" w:sz="0" w:space="0" w:color="auto"/>
          </w:divBdr>
        </w:div>
        <w:div w:id="480345049">
          <w:marLeft w:val="0"/>
          <w:marRight w:val="0"/>
          <w:marTop w:val="0"/>
          <w:marBottom w:val="0"/>
          <w:divBdr>
            <w:top w:val="none" w:sz="0" w:space="0" w:color="auto"/>
            <w:left w:val="none" w:sz="0" w:space="0" w:color="auto"/>
            <w:bottom w:val="none" w:sz="0" w:space="0" w:color="auto"/>
            <w:right w:val="none" w:sz="0" w:space="0" w:color="auto"/>
          </w:divBdr>
        </w:div>
        <w:div w:id="1824927938">
          <w:marLeft w:val="0"/>
          <w:marRight w:val="0"/>
          <w:marTop w:val="0"/>
          <w:marBottom w:val="0"/>
          <w:divBdr>
            <w:top w:val="none" w:sz="0" w:space="0" w:color="auto"/>
            <w:left w:val="none" w:sz="0" w:space="0" w:color="auto"/>
            <w:bottom w:val="none" w:sz="0" w:space="0" w:color="auto"/>
            <w:right w:val="none" w:sz="0" w:space="0" w:color="auto"/>
          </w:divBdr>
        </w:div>
      </w:divsChild>
    </w:div>
    <w:div w:id="338823162">
      <w:bodyDiv w:val="1"/>
      <w:marLeft w:val="0"/>
      <w:marRight w:val="0"/>
      <w:marTop w:val="0"/>
      <w:marBottom w:val="0"/>
      <w:divBdr>
        <w:top w:val="none" w:sz="0" w:space="0" w:color="auto"/>
        <w:left w:val="none" w:sz="0" w:space="0" w:color="auto"/>
        <w:bottom w:val="none" w:sz="0" w:space="0" w:color="auto"/>
        <w:right w:val="none" w:sz="0" w:space="0" w:color="auto"/>
      </w:divBdr>
    </w:div>
    <w:div w:id="351230401">
      <w:bodyDiv w:val="1"/>
      <w:marLeft w:val="0"/>
      <w:marRight w:val="0"/>
      <w:marTop w:val="0"/>
      <w:marBottom w:val="0"/>
      <w:divBdr>
        <w:top w:val="none" w:sz="0" w:space="0" w:color="auto"/>
        <w:left w:val="none" w:sz="0" w:space="0" w:color="auto"/>
        <w:bottom w:val="none" w:sz="0" w:space="0" w:color="auto"/>
        <w:right w:val="none" w:sz="0" w:space="0" w:color="auto"/>
      </w:divBdr>
    </w:div>
    <w:div w:id="606352123">
      <w:bodyDiv w:val="1"/>
      <w:marLeft w:val="0"/>
      <w:marRight w:val="0"/>
      <w:marTop w:val="0"/>
      <w:marBottom w:val="0"/>
      <w:divBdr>
        <w:top w:val="none" w:sz="0" w:space="0" w:color="auto"/>
        <w:left w:val="none" w:sz="0" w:space="0" w:color="auto"/>
        <w:bottom w:val="none" w:sz="0" w:space="0" w:color="auto"/>
        <w:right w:val="none" w:sz="0" w:space="0" w:color="auto"/>
      </w:divBdr>
    </w:div>
    <w:div w:id="636108434">
      <w:bodyDiv w:val="1"/>
      <w:marLeft w:val="0"/>
      <w:marRight w:val="0"/>
      <w:marTop w:val="0"/>
      <w:marBottom w:val="0"/>
      <w:divBdr>
        <w:top w:val="none" w:sz="0" w:space="0" w:color="auto"/>
        <w:left w:val="none" w:sz="0" w:space="0" w:color="auto"/>
        <w:bottom w:val="none" w:sz="0" w:space="0" w:color="auto"/>
        <w:right w:val="none" w:sz="0" w:space="0" w:color="auto"/>
      </w:divBdr>
      <w:divsChild>
        <w:div w:id="1816489998">
          <w:marLeft w:val="0"/>
          <w:marRight w:val="0"/>
          <w:marTop w:val="0"/>
          <w:marBottom w:val="0"/>
          <w:divBdr>
            <w:top w:val="none" w:sz="0" w:space="0" w:color="auto"/>
            <w:left w:val="none" w:sz="0" w:space="0" w:color="auto"/>
            <w:bottom w:val="none" w:sz="0" w:space="0" w:color="auto"/>
            <w:right w:val="none" w:sz="0" w:space="0" w:color="auto"/>
          </w:divBdr>
        </w:div>
        <w:div w:id="1920094431">
          <w:marLeft w:val="0"/>
          <w:marRight w:val="0"/>
          <w:marTop w:val="0"/>
          <w:marBottom w:val="0"/>
          <w:divBdr>
            <w:top w:val="none" w:sz="0" w:space="0" w:color="auto"/>
            <w:left w:val="none" w:sz="0" w:space="0" w:color="auto"/>
            <w:bottom w:val="none" w:sz="0" w:space="0" w:color="auto"/>
            <w:right w:val="none" w:sz="0" w:space="0" w:color="auto"/>
          </w:divBdr>
        </w:div>
        <w:div w:id="752706147">
          <w:marLeft w:val="0"/>
          <w:marRight w:val="0"/>
          <w:marTop w:val="0"/>
          <w:marBottom w:val="0"/>
          <w:divBdr>
            <w:top w:val="none" w:sz="0" w:space="0" w:color="auto"/>
            <w:left w:val="none" w:sz="0" w:space="0" w:color="auto"/>
            <w:bottom w:val="none" w:sz="0" w:space="0" w:color="auto"/>
            <w:right w:val="none" w:sz="0" w:space="0" w:color="auto"/>
          </w:divBdr>
        </w:div>
      </w:divsChild>
    </w:div>
    <w:div w:id="784542841">
      <w:bodyDiv w:val="1"/>
      <w:marLeft w:val="0"/>
      <w:marRight w:val="0"/>
      <w:marTop w:val="0"/>
      <w:marBottom w:val="0"/>
      <w:divBdr>
        <w:top w:val="none" w:sz="0" w:space="0" w:color="auto"/>
        <w:left w:val="none" w:sz="0" w:space="0" w:color="auto"/>
        <w:bottom w:val="none" w:sz="0" w:space="0" w:color="auto"/>
        <w:right w:val="none" w:sz="0" w:space="0" w:color="auto"/>
      </w:divBdr>
    </w:div>
    <w:div w:id="827745322">
      <w:bodyDiv w:val="1"/>
      <w:marLeft w:val="0"/>
      <w:marRight w:val="0"/>
      <w:marTop w:val="0"/>
      <w:marBottom w:val="0"/>
      <w:divBdr>
        <w:top w:val="none" w:sz="0" w:space="0" w:color="auto"/>
        <w:left w:val="none" w:sz="0" w:space="0" w:color="auto"/>
        <w:bottom w:val="none" w:sz="0" w:space="0" w:color="auto"/>
        <w:right w:val="none" w:sz="0" w:space="0" w:color="auto"/>
      </w:divBdr>
    </w:div>
    <w:div w:id="958679641">
      <w:bodyDiv w:val="1"/>
      <w:marLeft w:val="0"/>
      <w:marRight w:val="0"/>
      <w:marTop w:val="0"/>
      <w:marBottom w:val="0"/>
      <w:divBdr>
        <w:top w:val="none" w:sz="0" w:space="0" w:color="auto"/>
        <w:left w:val="none" w:sz="0" w:space="0" w:color="auto"/>
        <w:bottom w:val="none" w:sz="0" w:space="0" w:color="auto"/>
        <w:right w:val="none" w:sz="0" w:space="0" w:color="auto"/>
      </w:divBdr>
    </w:div>
    <w:div w:id="1081684827">
      <w:bodyDiv w:val="1"/>
      <w:marLeft w:val="0"/>
      <w:marRight w:val="0"/>
      <w:marTop w:val="0"/>
      <w:marBottom w:val="0"/>
      <w:divBdr>
        <w:top w:val="none" w:sz="0" w:space="0" w:color="auto"/>
        <w:left w:val="none" w:sz="0" w:space="0" w:color="auto"/>
        <w:bottom w:val="none" w:sz="0" w:space="0" w:color="auto"/>
        <w:right w:val="none" w:sz="0" w:space="0" w:color="auto"/>
      </w:divBdr>
    </w:div>
    <w:div w:id="1090394423">
      <w:bodyDiv w:val="1"/>
      <w:marLeft w:val="0"/>
      <w:marRight w:val="0"/>
      <w:marTop w:val="0"/>
      <w:marBottom w:val="0"/>
      <w:divBdr>
        <w:top w:val="none" w:sz="0" w:space="0" w:color="auto"/>
        <w:left w:val="none" w:sz="0" w:space="0" w:color="auto"/>
        <w:bottom w:val="none" w:sz="0" w:space="0" w:color="auto"/>
        <w:right w:val="none" w:sz="0" w:space="0" w:color="auto"/>
      </w:divBdr>
    </w:div>
    <w:div w:id="1114447609">
      <w:bodyDiv w:val="1"/>
      <w:marLeft w:val="0"/>
      <w:marRight w:val="0"/>
      <w:marTop w:val="0"/>
      <w:marBottom w:val="0"/>
      <w:divBdr>
        <w:top w:val="none" w:sz="0" w:space="0" w:color="auto"/>
        <w:left w:val="none" w:sz="0" w:space="0" w:color="auto"/>
        <w:bottom w:val="none" w:sz="0" w:space="0" w:color="auto"/>
        <w:right w:val="none" w:sz="0" w:space="0" w:color="auto"/>
      </w:divBdr>
    </w:div>
    <w:div w:id="1239055141">
      <w:bodyDiv w:val="1"/>
      <w:marLeft w:val="0"/>
      <w:marRight w:val="0"/>
      <w:marTop w:val="0"/>
      <w:marBottom w:val="0"/>
      <w:divBdr>
        <w:top w:val="none" w:sz="0" w:space="0" w:color="auto"/>
        <w:left w:val="none" w:sz="0" w:space="0" w:color="auto"/>
        <w:bottom w:val="none" w:sz="0" w:space="0" w:color="auto"/>
        <w:right w:val="none" w:sz="0" w:space="0" w:color="auto"/>
      </w:divBdr>
    </w:div>
    <w:div w:id="1239751794">
      <w:bodyDiv w:val="1"/>
      <w:marLeft w:val="0"/>
      <w:marRight w:val="0"/>
      <w:marTop w:val="0"/>
      <w:marBottom w:val="0"/>
      <w:divBdr>
        <w:top w:val="none" w:sz="0" w:space="0" w:color="auto"/>
        <w:left w:val="none" w:sz="0" w:space="0" w:color="auto"/>
        <w:bottom w:val="none" w:sz="0" w:space="0" w:color="auto"/>
        <w:right w:val="none" w:sz="0" w:space="0" w:color="auto"/>
      </w:divBdr>
    </w:div>
    <w:div w:id="1472938151">
      <w:bodyDiv w:val="1"/>
      <w:marLeft w:val="0"/>
      <w:marRight w:val="0"/>
      <w:marTop w:val="0"/>
      <w:marBottom w:val="0"/>
      <w:divBdr>
        <w:top w:val="none" w:sz="0" w:space="0" w:color="auto"/>
        <w:left w:val="none" w:sz="0" w:space="0" w:color="auto"/>
        <w:bottom w:val="none" w:sz="0" w:space="0" w:color="auto"/>
        <w:right w:val="none" w:sz="0" w:space="0" w:color="auto"/>
      </w:divBdr>
    </w:div>
    <w:div w:id="2035032909">
      <w:bodyDiv w:val="1"/>
      <w:marLeft w:val="0"/>
      <w:marRight w:val="0"/>
      <w:marTop w:val="0"/>
      <w:marBottom w:val="0"/>
      <w:divBdr>
        <w:top w:val="none" w:sz="0" w:space="0" w:color="auto"/>
        <w:left w:val="none" w:sz="0" w:space="0" w:color="auto"/>
        <w:bottom w:val="none" w:sz="0" w:space="0" w:color="auto"/>
        <w:right w:val="none" w:sz="0" w:space="0" w:color="auto"/>
      </w:divBdr>
    </w:div>
    <w:div w:id="2051611069">
      <w:bodyDiv w:val="1"/>
      <w:marLeft w:val="0"/>
      <w:marRight w:val="0"/>
      <w:marTop w:val="0"/>
      <w:marBottom w:val="0"/>
      <w:divBdr>
        <w:top w:val="none" w:sz="0" w:space="0" w:color="auto"/>
        <w:left w:val="none" w:sz="0" w:space="0" w:color="auto"/>
        <w:bottom w:val="none" w:sz="0" w:space="0" w:color="auto"/>
        <w:right w:val="none" w:sz="0" w:space="0" w:color="auto"/>
      </w:divBdr>
    </w:div>
    <w:div w:id="2086804923">
      <w:bodyDiv w:val="1"/>
      <w:marLeft w:val="0"/>
      <w:marRight w:val="0"/>
      <w:marTop w:val="0"/>
      <w:marBottom w:val="0"/>
      <w:divBdr>
        <w:top w:val="none" w:sz="0" w:space="0" w:color="auto"/>
        <w:left w:val="none" w:sz="0" w:space="0" w:color="auto"/>
        <w:bottom w:val="none" w:sz="0" w:space="0" w:color="auto"/>
        <w:right w:val="none" w:sz="0" w:space="0" w:color="auto"/>
      </w:divBdr>
    </w:div>
    <w:div w:id="208937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null)"/><Relationship Id="rId13" Type="http://schemas.openxmlformats.org/officeDocument/2006/relationships/hyperlink" Target="mailto:chens@cs.fiu.edu" TargetMode="External"/><Relationship Id="rId18" Type="http://schemas.openxmlformats.org/officeDocument/2006/relationships/hyperlink" Target="http://mc.manuscriptcentral.com/tmm-ieee" TargetMode="External"/><Relationship Id="rId3" Type="http://schemas.openxmlformats.org/officeDocument/2006/relationships/settings" Target="settings.xml"/><Relationship Id="rId21" Type="http://schemas.openxmlformats.org/officeDocument/2006/relationships/hyperlink" Target="http://www.ieee-mipr.org/registration.html" TargetMode="External"/><Relationship Id="rId7" Type="http://schemas.openxmlformats.org/officeDocument/2006/relationships/hyperlink" Target="https://publications.computer.org/multimedia-magazine/" TargetMode="External"/><Relationship Id="rId12" Type="http://schemas.openxmlformats.org/officeDocument/2006/relationships/hyperlink" Target="https://mc.manuscriptcentral.com/mm-cs" TargetMode="External"/><Relationship Id="rId17" Type="http://schemas.openxmlformats.org/officeDocument/2006/relationships/hyperlink" Target="http://www.signalprocessingsociety.org/tmm/tmm-author-inf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gi-global.com/authorseditors/titlesubmission/newproject.aspx" TargetMode="External"/><Relationship Id="rId20" Type="http://schemas.openxmlformats.org/officeDocument/2006/relationships/hyperlink" Target="http://www.ieee-mipr.org" TargetMode="External"/><Relationship Id="rId1" Type="http://schemas.openxmlformats.org/officeDocument/2006/relationships/numbering" Target="numbering.xml"/><Relationship Id="rId6" Type="http://schemas.openxmlformats.org/officeDocument/2006/relationships/hyperlink" Target="https://www.computer.org/web/tcmc/join-tcmc" TargetMode="External"/><Relationship Id="rId11" Type="http://schemas.openxmlformats.org/officeDocument/2006/relationships/hyperlink" Target="https://mc.manuscriptcentral.com/mm-cs" TargetMode="External"/><Relationship Id="rId24" Type="http://schemas.openxmlformats.org/officeDocument/2006/relationships/fontTable" Target="fontTable.xml"/><Relationship Id="rId5" Type="http://schemas.openxmlformats.org/officeDocument/2006/relationships/hyperlink" Target="https://www.computer.org/web/tcmc/index" TargetMode="External"/><Relationship Id="rId15" Type="http://schemas.openxmlformats.org/officeDocument/2006/relationships/hyperlink" Target="http://www.igi-global.com/ijmdem" TargetMode="External"/><Relationship Id="rId23" Type="http://schemas.openxmlformats.org/officeDocument/2006/relationships/hyperlink" Target="mailto:wwzhu@tsinghua.edu.cn" TargetMode="External"/><Relationship Id="rId10" Type="http://schemas.openxmlformats.org/officeDocument/2006/relationships/hyperlink" Target="https://www.computer.org/web/peer-review/magazines" TargetMode="Externa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www.computer.org/web/peer-review/magazines" TargetMode="External"/><Relationship Id="rId14" Type="http://schemas.openxmlformats.org/officeDocument/2006/relationships/image" Target="media/image2.png"/><Relationship Id="rId22" Type="http://schemas.openxmlformats.org/officeDocument/2006/relationships/hyperlink" Target="mailto:eyptan@ntu.edu.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1265</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UWB</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Chen</dc:creator>
  <cp:keywords/>
  <dc:description/>
  <cp:lastModifiedBy>Min Chen</cp:lastModifiedBy>
  <cp:revision>11</cp:revision>
  <dcterms:created xsi:type="dcterms:W3CDTF">2018-10-21T21:32:00Z</dcterms:created>
  <dcterms:modified xsi:type="dcterms:W3CDTF">2019-01-29T01:04:00Z</dcterms:modified>
</cp:coreProperties>
</file>