
<file path=[Content_Types].xml><?xml version="1.0" encoding="utf-8"?>
<Types xmlns="http://schemas.openxmlformats.org/package/2006/content-types">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0" w:type="dxa"/>
          <w:right w:w="0" w:type="dxa"/>
        </w:tblCellMar>
        <w:tblLook w:val="04A0" w:firstRow="1" w:lastRow="0" w:firstColumn="1" w:lastColumn="0" w:noHBand="0" w:noVBand="1"/>
      </w:tblPr>
      <w:tblGrid>
        <w:gridCol w:w="5150"/>
        <w:gridCol w:w="244"/>
        <w:gridCol w:w="3966"/>
      </w:tblGrid>
      <w:tr w:rsidR="0028193F" w:rsidTr="002E688C">
        <w:trPr>
          <w:trHeight w:val="1772"/>
        </w:trPr>
        <w:tc>
          <w:tcPr>
            <w:tcW w:w="9360" w:type="dxa"/>
            <w:gridSpan w:val="3"/>
            <w:tcBorders>
              <w:top w:val="nil"/>
              <w:left w:val="nil"/>
              <w:bottom w:val="single" w:sz="8" w:space="0" w:color="auto"/>
              <w:right w:val="nil"/>
            </w:tcBorders>
            <w:shd w:val="clear" w:color="auto" w:fill="FFFFFF"/>
            <w:tcMar>
              <w:top w:w="0" w:type="dxa"/>
              <w:left w:w="108" w:type="dxa"/>
              <w:bottom w:w="0" w:type="dxa"/>
              <w:right w:w="108" w:type="dxa"/>
            </w:tcMar>
          </w:tcPr>
          <w:p w:rsidR="0028193F" w:rsidRDefault="0028193F">
            <w:pPr>
              <w:pStyle w:val="Heading2"/>
              <w:ind w:left="-142" w:right="-167"/>
              <w:jc w:val="center"/>
              <w:rPr>
                <w:color w:val="333333"/>
                <w:sz w:val="32"/>
                <w:szCs w:val="32"/>
              </w:rPr>
            </w:pPr>
            <w:r>
              <w:rPr>
                <w:color w:val="333333"/>
                <w:sz w:val="32"/>
                <w:szCs w:val="32"/>
              </w:rPr>
              <w:t>Technical Committee on Multimedia Computing (TCMC)</w:t>
            </w:r>
          </w:p>
          <w:p w:rsidR="0028193F" w:rsidRDefault="00C6064F">
            <w:pPr>
              <w:spacing w:after="120"/>
              <w:jc w:val="center"/>
              <w:rPr>
                <w:color w:val="555555"/>
                <w:sz w:val="28"/>
                <w:szCs w:val="28"/>
              </w:rPr>
            </w:pPr>
            <w:hyperlink r:id="rId5" w:history="1">
              <w:r w:rsidR="0028193F">
                <w:rPr>
                  <w:rStyle w:val="Hyperlink"/>
                  <w:sz w:val="28"/>
                  <w:szCs w:val="28"/>
                </w:rPr>
                <w:t>https://www.computer.org/web/tcmc/index</w:t>
              </w:r>
            </w:hyperlink>
          </w:p>
          <w:p w:rsidR="0028193F" w:rsidRDefault="0028193F">
            <w:pPr>
              <w:spacing w:after="120"/>
              <w:jc w:val="center"/>
              <w:rPr>
                <w:b/>
                <w:bCs/>
                <w:color w:val="000000"/>
              </w:rPr>
            </w:pPr>
            <w:r>
              <w:rPr>
                <w:b/>
                <w:bCs/>
                <w:color w:val="000000"/>
                <w:sz w:val="28"/>
                <w:szCs w:val="28"/>
              </w:rPr>
              <w:t xml:space="preserve">Welcome to the </w:t>
            </w:r>
            <w:r w:rsidR="00BA43D8">
              <w:rPr>
                <w:b/>
                <w:bCs/>
                <w:color w:val="000000"/>
                <w:sz w:val="28"/>
                <w:szCs w:val="28"/>
              </w:rPr>
              <w:t>April</w:t>
            </w:r>
            <w:r w:rsidR="00570404">
              <w:rPr>
                <w:b/>
                <w:bCs/>
                <w:color w:val="000000"/>
                <w:sz w:val="28"/>
                <w:szCs w:val="28"/>
              </w:rPr>
              <w:t xml:space="preserve"> </w:t>
            </w:r>
            <w:r>
              <w:rPr>
                <w:b/>
                <w:bCs/>
                <w:color w:val="000000"/>
                <w:sz w:val="28"/>
                <w:szCs w:val="28"/>
              </w:rPr>
              <w:t>2</w:t>
            </w:r>
            <w:r>
              <w:rPr>
                <w:b/>
                <w:bCs/>
                <w:sz w:val="28"/>
                <w:szCs w:val="28"/>
              </w:rPr>
              <w:t>01</w:t>
            </w:r>
            <w:r w:rsidR="00570404">
              <w:rPr>
                <w:b/>
                <w:bCs/>
                <w:sz w:val="28"/>
                <w:szCs w:val="28"/>
              </w:rPr>
              <w:t>8</w:t>
            </w:r>
            <w:r>
              <w:rPr>
                <w:b/>
                <w:bCs/>
                <w:color w:val="000000"/>
                <w:sz w:val="28"/>
                <w:szCs w:val="28"/>
              </w:rPr>
              <w:t xml:space="preserve"> edition of the IEEE-TCMC monthly newsletter</w:t>
            </w:r>
          </w:p>
          <w:p w:rsidR="0028193F" w:rsidRDefault="0028193F">
            <w:pPr>
              <w:pStyle w:val="Heading2"/>
              <w:ind w:left="-142" w:right="-167"/>
              <w:jc w:val="center"/>
              <w:rPr>
                <w:rFonts w:ascii="Calibri" w:hAnsi="Calibri"/>
                <w:color w:val="000000"/>
                <w:sz w:val="20"/>
                <w:szCs w:val="20"/>
              </w:rPr>
            </w:pPr>
          </w:p>
          <w:p w:rsidR="0028193F" w:rsidRDefault="0028193F">
            <w:pPr>
              <w:pStyle w:val="Heading2"/>
              <w:ind w:left="-142" w:right="-167"/>
              <w:jc w:val="center"/>
              <w:rPr>
                <w:rFonts w:ascii="Calibri" w:hAnsi="Calibri"/>
                <w:b w:val="0"/>
                <w:bCs w:val="0"/>
                <w:color w:val="000000"/>
                <w:sz w:val="24"/>
                <w:szCs w:val="24"/>
              </w:rPr>
            </w:pPr>
            <w:r>
              <w:rPr>
                <w:rFonts w:ascii="Calibri" w:hAnsi="Calibri"/>
                <w:color w:val="000000"/>
                <w:sz w:val="24"/>
                <w:szCs w:val="24"/>
              </w:rPr>
              <w:t>To join TCMC:</w:t>
            </w:r>
            <w:r>
              <w:rPr>
                <w:rFonts w:ascii="Calibri" w:hAnsi="Calibri"/>
                <w:b w:val="0"/>
                <w:bCs w:val="0"/>
                <w:color w:val="000000"/>
                <w:sz w:val="24"/>
                <w:szCs w:val="24"/>
              </w:rPr>
              <w:t xml:space="preserve"> </w:t>
            </w:r>
            <w:hyperlink r:id="rId6" w:history="1">
              <w:r>
                <w:rPr>
                  <w:rStyle w:val="Hyperlink"/>
                  <w:rFonts w:ascii="Calibri" w:hAnsi="Calibri"/>
                  <w:b w:val="0"/>
                  <w:bCs w:val="0"/>
                  <w:sz w:val="24"/>
                  <w:szCs w:val="24"/>
                </w:rPr>
                <w:t>https://www.computer.org/web/tcmc/join-tcmc</w:t>
              </w:r>
            </w:hyperlink>
          </w:p>
          <w:p w:rsidR="0028193F" w:rsidRDefault="0028193F">
            <w:pPr>
              <w:spacing w:after="120"/>
              <w:jc w:val="center"/>
              <w:rPr>
                <w:color w:val="000000"/>
                <w:sz w:val="28"/>
                <w:szCs w:val="28"/>
              </w:rPr>
            </w:pPr>
          </w:p>
        </w:tc>
      </w:tr>
      <w:tr w:rsidR="0028193F" w:rsidTr="002E688C">
        <w:trPr>
          <w:trHeight w:val="1772"/>
        </w:trPr>
        <w:tc>
          <w:tcPr>
            <w:tcW w:w="9360" w:type="dxa"/>
            <w:gridSpan w:val="3"/>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28193F" w:rsidRDefault="0028193F">
            <w:pPr>
              <w:spacing w:after="120"/>
              <w:rPr>
                <w:color w:val="000000"/>
                <w:sz w:val="28"/>
                <w:szCs w:val="28"/>
              </w:rPr>
            </w:pPr>
            <w:r>
              <w:rPr>
                <w:color w:val="000000"/>
                <w:sz w:val="28"/>
                <w:szCs w:val="28"/>
              </w:rPr>
              <w:t>This month's topics include:</w:t>
            </w:r>
          </w:p>
          <w:p w:rsidR="0028193F" w:rsidRDefault="0028193F">
            <w:pPr>
              <w:spacing w:after="120"/>
              <w:rPr>
                <w:color w:val="000000"/>
                <w:sz w:val="28"/>
                <w:szCs w:val="28"/>
              </w:rPr>
            </w:pPr>
            <w:r>
              <w:rPr>
                <w:color w:val="000000"/>
                <w:sz w:val="28"/>
                <w:szCs w:val="28"/>
              </w:rPr>
              <w:t>Call for Papers:</w:t>
            </w:r>
          </w:p>
          <w:p w:rsidR="00044852" w:rsidRDefault="00044852" w:rsidP="00044852">
            <w:pPr>
              <w:pStyle w:val="ListParagraph"/>
              <w:numPr>
                <w:ilvl w:val="0"/>
                <w:numId w:val="2"/>
              </w:numPr>
              <w:rPr>
                <w:rFonts w:ascii="Calibri" w:hAnsi="Calibri"/>
                <w:sz w:val="28"/>
                <w:szCs w:val="28"/>
              </w:rPr>
            </w:pPr>
            <w:r>
              <w:rPr>
                <w:rFonts w:ascii="Calibri" w:hAnsi="Calibri"/>
                <w:sz w:val="28"/>
                <w:szCs w:val="28"/>
              </w:rPr>
              <w:t>I</w:t>
            </w:r>
            <w:r w:rsidR="006475F9">
              <w:rPr>
                <w:rFonts w:ascii="Calibri" w:hAnsi="Calibri"/>
                <w:sz w:val="28"/>
                <w:szCs w:val="28"/>
              </w:rPr>
              <w:t xml:space="preserve">EEE </w:t>
            </w:r>
            <w:proofErr w:type="spellStart"/>
            <w:r w:rsidR="006475F9">
              <w:rPr>
                <w:rFonts w:ascii="Calibri" w:hAnsi="Calibri"/>
                <w:sz w:val="28"/>
                <w:szCs w:val="28"/>
              </w:rPr>
              <w:t>MultiMedia</w:t>
            </w:r>
            <w:proofErr w:type="spellEnd"/>
            <w:r w:rsidR="006475F9">
              <w:rPr>
                <w:rFonts w:ascii="Calibri" w:hAnsi="Calibri"/>
                <w:sz w:val="28"/>
                <w:szCs w:val="28"/>
              </w:rPr>
              <w:t xml:space="preserve"> </w:t>
            </w:r>
          </w:p>
          <w:p w:rsidR="00461AA6" w:rsidRDefault="00461AA6" w:rsidP="00570404">
            <w:pPr>
              <w:pStyle w:val="ListParagraph"/>
              <w:numPr>
                <w:ilvl w:val="0"/>
                <w:numId w:val="2"/>
              </w:numPr>
              <w:rPr>
                <w:rFonts w:ascii="Calibri" w:hAnsi="Calibri"/>
                <w:sz w:val="28"/>
                <w:szCs w:val="28"/>
              </w:rPr>
            </w:pPr>
            <w:r>
              <w:rPr>
                <w:rFonts w:ascii="Calibri" w:hAnsi="Calibri"/>
                <w:sz w:val="28"/>
                <w:szCs w:val="28"/>
              </w:rPr>
              <w:t xml:space="preserve">IEEE </w:t>
            </w:r>
            <w:r w:rsidR="00992838">
              <w:rPr>
                <w:rFonts w:ascii="Calibri" w:hAnsi="Calibri"/>
                <w:sz w:val="28"/>
                <w:szCs w:val="28"/>
              </w:rPr>
              <w:t>IRI</w:t>
            </w:r>
            <w:r>
              <w:rPr>
                <w:rFonts w:ascii="Calibri" w:hAnsi="Calibri"/>
                <w:sz w:val="28"/>
                <w:szCs w:val="28"/>
              </w:rPr>
              <w:t xml:space="preserve"> 2018</w:t>
            </w:r>
          </w:p>
          <w:p w:rsidR="006475F9" w:rsidRDefault="006475F9" w:rsidP="00945D91">
            <w:pPr>
              <w:rPr>
                <w:rFonts w:ascii="Calibri" w:hAnsi="Calibri"/>
                <w:sz w:val="28"/>
                <w:szCs w:val="28"/>
              </w:rPr>
            </w:pPr>
          </w:p>
          <w:p w:rsidR="00945D91" w:rsidRDefault="00945D91" w:rsidP="00945D91">
            <w:pPr>
              <w:rPr>
                <w:rFonts w:ascii="Calibri" w:hAnsi="Calibri"/>
                <w:sz w:val="28"/>
                <w:szCs w:val="28"/>
              </w:rPr>
            </w:pPr>
            <w:r>
              <w:rPr>
                <w:rFonts w:ascii="Calibri" w:hAnsi="Calibri"/>
                <w:sz w:val="28"/>
                <w:szCs w:val="28"/>
              </w:rPr>
              <w:t>Call for Participation</w:t>
            </w:r>
          </w:p>
          <w:p w:rsidR="00945D91" w:rsidRDefault="00945D91" w:rsidP="00945D91">
            <w:pPr>
              <w:pStyle w:val="ListParagraph"/>
              <w:numPr>
                <w:ilvl w:val="0"/>
                <w:numId w:val="2"/>
              </w:numPr>
              <w:rPr>
                <w:rFonts w:ascii="Calibri" w:hAnsi="Calibri"/>
                <w:sz w:val="28"/>
                <w:szCs w:val="28"/>
              </w:rPr>
            </w:pPr>
            <w:r>
              <w:rPr>
                <w:rFonts w:ascii="Calibri" w:hAnsi="Calibri"/>
                <w:sz w:val="28"/>
                <w:szCs w:val="28"/>
              </w:rPr>
              <w:t>IEEE ICME 2018</w:t>
            </w:r>
          </w:p>
          <w:p w:rsidR="00945D91" w:rsidRPr="00945D91" w:rsidRDefault="00945D91" w:rsidP="00945D91">
            <w:pPr>
              <w:rPr>
                <w:rFonts w:ascii="Calibri" w:hAnsi="Calibri"/>
                <w:sz w:val="28"/>
                <w:szCs w:val="28"/>
              </w:rPr>
            </w:pPr>
          </w:p>
        </w:tc>
      </w:tr>
      <w:tr w:rsidR="0028193F" w:rsidTr="00AB46EF">
        <w:trPr>
          <w:trHeight w:val="575"/>
        </w:trPr>
        <w:tc>
          <w:tcPr>
            <w:tcW w:w="9360" w:type="dxa"/>
            <w:gridSpan w:val="3"/>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03683F" w:rsidRDefault="0028193F" w:rsidP="0003683F">
            <w:pPr>
              <w:spacing w:after="120"/>
              <w:jc w:val="center"/>
              <w:rPr>
                <w:b/>
                <w:bCs/>
                <w:color w:val="000000"/>
                <w:sz w:val="28"/>
                <w:szCs w:val="28"/>
              </w:rPr>
            </w:pPr>
            <w:r>
              <w:rPr>
                <w:b/>
                <w:bCs/>
                <w:color w:val="000000"/>
                <w:sz w:val="28"/>
                <w:szCs w:val="28"/>
              </w:rPr>
              <w:t>Call for Papers</w:t>
            </w:r>
          </w:p>
        </w:tc>
      </w:tr>
      <w:tr w:rsidR="009D7A30" w:rsidTr="00992AFF">
        <w:trPr>
          <w:trHeight w:val="1772"/>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3683F" w:rsidRDefault="0003683F">
            <w:pPr>
              <w:ind w:right="-73"/>
              <w:rPr>
                <w:sz w:val="6"/>
                <w:szCs w:val="6"/>
              </w:rPr>
            </w:pPr>
          </w:p>
          <w:p w:rsidR="0003683F" w:rsidRDefault="0003683F">
            <w:pPr>
              <w:ind w:right="-73"/>
              <w:rPr>
                <w:sz w:val="6"/>
                <w:szCs w:val="6"/>
              </w:rPr>
            </w:pPr>
          </w:p>
          <w:p w:rsidR="002E2A1F" w:rsidRDefault="002E2A1F">
            <w:pPr>
              <w:ind w:right="-73"/>
              <w:rPr>
                <w:sz w:val="6"/>
                <w:szCs w:val="6"/>
              </w:rPr>
            </w:pPr>
          </w:p>
          <w:p w:rsidR="006475F9" w:rsidRPr="00BA0805" w:rsidRDefault="006475F9" w:rsidP="006475F9">
            <w:pPr>
              <w:rPr>
                <w:b/>
                <w:bCs/>
              </w:rPr>
            </w:pPr>
            <w:r w:rsidRPr="00BA0805">
              <w:rPr>
                <w:rFonts w:ascii="Arial" w:hAnsi="Arial" w:cs="Arial"/>
                <w:sz w:val="28"/>
                <w:szCs w:val="32"/>
              </w:rPr>
              <w:t>I</w:t>
            </w:r>
            <w:r>
              <w:rPr>
                <w:rFonts w:ascii="Arial" w:hAnsi="Arial" w:cs="Arial"/>
                <w:sz w:val="28"/>
                <w:szCs w:val="32"/>
              </w:rPr>
              <w:t xml:space="preserve">EEE </w:t>
            </w:r>
            <w:proofErr w:type="spellStart"/>
            <w:r>
              <w:rPr>
                <w:rFonts w:ascii="Arial" w:hAnsi="Arial" w:cs="Arial"/>
                <w:sz w:val="28"/>
                <w:szCs w:val="32"/>
              </w:rPr>
              <w:t>MultiMedia</w:t>
            </w:r>
            <w:proofErr w:type="spellEnd"/>
          </w:p>
          <w:p w:rsidR="002E2A1F" w:rsidRDefault="002E2A1F">
            <w:pPr>
              <w:ind w:right="-73"/>
              <w:rPr>
                <w:sz w:val="6"/>
                <w:szCs w:val="6"/>
              </w:rPr>
            </w:pPr>
          </w:p>
          <w:p w:rsidR="002E2A1F" w:rsidRPr="006475F9" w:rsidRDefault="00C6064F">
            <w:pPr>
              <w:ind w:right="-73"/>
              <w:rPr>
                <w:rStyle w:val="Hyperlink"/>
              </w:rPr>
            </w:pPr>
            <w:hyperlink r:id="rId7" w:history="1">
              <w:r w:rsidR="006475F9" w:rsidRPr="006475F9">
                <w:rPr>
                  <w:rStyle w:val="Hyperlink"/>
                </w:rPr>
                <w:t>https://publications.computer.org/multimedia-magazine/</w:t>
              </w:r>
            </w:hyperlink>
          </w:p>
          <w:p w:rsidR="002E2A1F" w:rsidRDefault="002E2A1F">
            <w:pPr>
              <w:ind w:right="-73"/>
              <w:rPr>
                <w:sz w:val="6"/>
                <w:szCs w:val="6"/>
              </w:rPr>
            </w:pPr>
          </w:p>
          <w:p w:rsidR="002E2A1F" w:rsidRDefault="002E2A1F">
            <w:pPr>
              <w:ind w:right="-73"/>
              <w:rPr>
                <w:sz w:val="6"/>
                <w:szCs w:val="6"/>
              </w:rPr>
            </w:pPr>
          </w:p>
          <w:p w:rsidR="002E2A1F" w:rsidRDefault="006475F9" w:rsidP="006475F9">
            <w:pPr>
              <w:autoSpaceDE w:val="0"/>
              <w:autoSpaceDN w:val="0"/>
              <w:adjustRightInd w:val="0"/>
              <w:spacing w:line="280" w:lineRule="atLeast"/>
              <w:jc w:val="both"/>
              <w:rPr>
                <w:rFonts w:ascii="Calibri" w:hAnsi="Calibri"/>
                <w:color w:val="948A54"/>
                <w:sz w:val="22"/>
                <w:szCs w:val="22"/>
              </w:rPr>
            </w:pPr>
            <w:r w:rsidRPr="006475F9">
              <w:rPr>
                <w:rFonts w:ascii="Calibri" w:eastAsiaTheme="minorHAnsi" w:hAnsi="Calibri"/>
                <w:noProof/>
                <w:color w:val="948A54"/>
                <w:sz w:val="22"/>
                <w:szCs w:val="22"/>
                <w:lang w:eastAsia="zh-CN"/>
              </w:rPr>
              <w:drawing>
                <wp:anchor distT="0" distB="0" distL="114300" distR="114300" simplePos="0" relativeHeight="251659264" behindDoc="0" locked="0" layoutInCell="1" allowOverlap="1" wp14:anchorId="5810D4E1" wp14:editId="18C39E46">
                  <wp:simplePos x="0" y="0"/>
                  <wp:positionH relativeFrom="column">
                    <wp:posOffset>-62230</wp:posOffset>
                  </wp:positionH>
                  <wp:positionV relativeFrom="paragraph">
                    <wp:posOffset>-929640</wp:posOffset>
                  </wp:positionV>
                  <wp:extent cx="1301750" cy="1809115"/>
                  <wp:effectExtent l="0" t="0" r="0" b="635"/>
                  <wp:wrapSquare wrapText="bothSides"/>
                  <wp:docPr id="4" name="Content Placeholder 7">
                    <a:extLst xmlns:a="http://schemas.openxmlformats.org/drawingml/2006/main">
                      <a:ext uri="{FF2B5EF4-FFF2-40B4-BE49-F238E27FC236}">
                        <a16:creationId xmlns:a16="http://schemas.microsoft.com/office/drawing/2014/main" id="{0A4B08DE-128E-C04C-856B-79E9EFE7CA6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7">
                            <a:extLst>
                              <a:ext uri="{FF2B5EF4-FFF2-40B4-BE49-F238E27FC236}">
                                <a16:creationId xmlns:a16="http://schemas.microsoft.com/office/drawing/2014/main" id="{0A4B08DE-128E-C04C-856B-79E9EFE7CA63}"/>
                              </a:ext>
                            </a:extLst>
                          </pic:cNvPr>
                          <pic:cNvPicPr>
                            <a:picLocks noGrp="1" noChangeAspect="1"/>
                          </pic:cNvPicPr>
                        </pic:nvPicPr>
                        <pic:blipFill rotWithShape="1">
                          <a:blip r:embed="rId8" cstate="print">
                            <a:extLst>
                              <a:ext uri="{28A0092B-C50C-407E-A947-70E740481C1C}">
                                <a14:useLocalDpi xmlns:a14="http://schemas.microsoft.com/office/drawing/2010/main" val="0"/>
                              </a:ext>
                            </a:extLst>
                          </a:blip>
                          <a:srcRect l="3972" t="4293" r="5187" b="3274"/>
                          <a:stretch/>
                        </pic:blipFill>
                        <pic:spPr bwMode="auto">
                          <a:xfrm>
                            <a:off x="0" y="0"/>
                            <a:ext cx="1301750" cy="180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75F9">
              <w:rPr>
                <w:rFonts w:ascii="Calibri" w:eastAsiaTheme="minorHAnsi" w:hAnsi="Calibri"/>
                <w:color w:val="948A54"/>
                <w:sz w:val="22"/>
                <w:szCs w:val="22"/>
              </w:rPr>
              <w:t xml:space="preserve">IEEE </w:t>
            </w:r>
            <w:proofErr w:type="spellStart"/>
            <w:r w:rsidRPr="006475F9">
              <w:rPr>
                <w:rFonts w:ascii="Calibri" w:eastAsiaTheme="minorHAnsi" w:hAnsi="Calibri"/>
                <w:color w:val="948A54"/>
                <w:sz w:val="22"/>
                <w:szCs w:val="22"/>
              </w:rPr>
              <w:t>MultiMedia</w:t>
            </w:r>
            <w:proofErr w:type="spellEnd"/>
            <w:r w:rsidRPr="006475F9">
              <w:rPr>
                <w:rFonts w:ascii="Calibri" w:eastAsiaTheme="minorHAnsi" w:hAnsi="Calibri"/>
                <w:color w:val="948A54"/>
                <w:sz w:val="22"/>
                <w:szCs w:val="22"/>
              </w:rPr>
              <w:t xml:space="preserve"> magazine seeks original articles discussing research and advanced practices in hardware and software, spanning the range from theory to working systems. We encourage our authors to write in a conversational style, presenting even technical material clearly and simply. </w:t>
            </w:r>
            <w:r w:rsidRPr="006475F9">
              <w:rPr>
                <w:rFonts w:ascii="Calibri" w:hAnsi="Calibri"/>
                <w:color w:val="948A54"/>
                <w:sz w:val="22"/>
                <w:szCs w:val="22"/>
              </w:rPr>
              <w:t xml:space="preserve">Articles submitted to IEEE </w:t>
            </w:r>
            <w:proofErr w:type="spellStart"/>
            <w:r w:rsidRPr="006475F9">
              <w:rPr>
                <w:rFonts w:ascii="Calibri" w:hAnsi="Calibri"/>
                <w:color w:val="948A54"/>
                <w:sz w:val="22"/>
                <w:szCs w:val="22"/>
              </w:rPr>
              <w:t>MultiMedia</w:t>
            </w:r>
            <w:proofErr w:type="spellEnd"/>
            <w:r w:rsidRPr="006475F9">
              <w:rPr>
                <w:rFonts w:ascii="Calibri" w:hAnsi="Calibri"/>
                <w:color w:val="948A54"/>
                <w:sz w:val="22"/>
                <w:szCs w:val="22"/>
              </w:rPr>
              <w:t> should not exceed 6,500 words, including all text, the abstract, keywords, bibliography, and biographies. Each table and figure counts for 200 words. Please limit the number of references to the 12 most relevant. For more information and instructions on presentation and formatting, please see our </w:t>
            </w:r>
            <w:hyperlink r:id="rId9" w:history="1">
              <w:r w:rsidRPr="006475F9">
                <w:rPr>
                  <w:rFonts w:ascii="Calibri" w:hAnsi="Calibri"/>
                  <w:color w:val="948A54"/>
                  <w:sz w:val="22"/>
                  <w:szCs w:val="22"/>
                </w:rPr>
                <w:t xml:space="preserve">author </w:t>
              </w:r>
              <w:r w:rsidRPr="006475F9">
                <w:rPr>
                  <w:rFonts w:ascii="Calibri" w:hAnsi="Calibri"/>
                  <w:color w:val="948A54"/>
                  <w:sz w:val="22"/>
                  <w:szCs w:val="22"/>
                </w:rPr>
                <w:lastRenderedPageBreak/>
                <w:t>guidelines</w:t>
              </w:r>
            </w:hyperlink>
            <w:r w:rsidRPr="006475F9">
              <w:rPr>
                <w:rFonts w:ascii="Calibri" w:hAnsi="Calibri"/>
                <w:color w:val="948A54"/>
                <w:sz w:val="22"/>
                <w:szCs w:val="22"/>
              </w:rPr>
              <w:t xml:space="preserve"> (</w:t>
            </w:r>
            <w:hyperlink r:id="rId10" w:history="1">
              <w:r w:rsidRPr="006475F9">
                <w:rPr>
                  <w:rFonts w:ascii="Calibri" w:hAnsi="Calibri"/>
                  <w:color w:val="948A54"/>
                  <w:sz w:val="22"/>
                  <w:szCs w:val="22"/>
                </w:rPr>
                <w:t>https://www.computer.org/web/peer-review/magazines</w:t>
              </w:r>
            </w:hyperlink>
            <w:r w:rsidRPr="006475F9">
              <w:rPr>
                <w:rFonts w:ascii="Calibri" w:hAnsi="Calibri"/>
                <w:color w:val="948A54"/>
                <w:sz w:val="22"/>
                <w:szCs w:val="22"/>
              </w:rPr>
              <w:t>). Please submit through </w:t>
            </w:r>
            <w:hyperlink r:id="rId11" w:history="1">
              <w:r w:rsidRPr="006475F9">
                <w:rPr>
                  <w:rFonts w:ascii="Calibri" w:hAnsi="Calibri"/>
                  <w:color w:val="948A54"/>
                  <w:sz w:val="22"/>
                  <w:szCs w:val="22"/>
                </w:rPr>
                <w:t>ScholarOne Manuscripts</w:t>
              </w:r>
            </w:hyperlink>
            <w:r w:rsidRPr="006475F9">
              <w:rPr>
                <w:rFonts w:ascii="Calibri" w:hAnsi="Calibri"/>
                <w:color w:val="948A54"/>
                <w:sz w:val="22"/>
                <w:szCs w:val="22"/>
              </w:rPr>
              <w:t xml:space="preserve"> (</w:t>
            </w:r>
            <w:hyperlink r:id="rId12" w:history="1">
              <w:r w:rsidRPr="006475F9">
                <w:rPr>
                  <w:rFonts w:ascii="Calibri" w:hAnsi="Calibri"/>
                  <w:color w:val="948A54"/>
                  <w:sz w:val="22"/>
                  <w:szCs w:val="22"/>
                </w:rPr>
                <w:t>https://mc.manuscriptcentral.com/mm-cs</w:t>
              </w:r>
            </w:hyperlink>
            <w:r w:rsidRPr="006475F9">
              <w:rPr>
                <w:rFonts w:ascii="Calibri" w:hAnsi="Calibri"/>
                <w:color w:val="948A54"/>
                <w:sz w:val="22"/>
                <w:szCs w:val="22"/>
              </w:rPr>
              <w:t>).</w:t>
            </w:r>
          </w:p>
          <w:p w:rsidR="006475F9" w:rsidRDefault="006475F9" w:rsidP="006475F9">
            <w:pPr>
              <w:autoSpaceDE w:val="0"/>
              <w:autoSpaceDN w:val="0"/>
              <w:adjustRightInd w:val="0"/>
              <w:rPr>
                <w:rFonts w:ascii="Cambria" w:hAnsi="Cambria"/>
                <w:b/>
                <w:bCs/>
                <w:i/>
                <w:iCs/>
                <w:color w:val="4F81BD"/>
              </w:rPr>
            </w:pPr>
          </w:p>
          <w:p w:rsidR="006475F9" w:rsidRPr="006475F9" w:rsidRDefault="006475F9" w:rsidP="006475F9">
            <w:pPr>
              <w:autoSpaceDE w:val="0"/>
              <w:autoSpaceDN w:val="0"/>
              <w:adjustRightInd w:val="0"/>
              <w:rPr>
                <w:rFonts w:ascii="Cambria" w:hAnsi="Cambria"/>
                <w:b/>
                <w:bCs/>
                <w:i/>
                <w:iCs/>
                <w:color w:val="4F81BD"/>
              </w:rPr>
            </w:pPr>
            <w:r w:rsidRPr="006475F9">
              <w:rPr>
                <w:rFonts w:ascii="Cambria" w:hAnsi="Cambria"/>
                <w:b/>
                <w:bCs/>
                <w:i/>
                <w:iCs/>
                <w:color w:val="4F81BD"/>
              </w:rPr>
              <w:t>Editor-in-Chief</w:t>
            </w:r>
          </w:p>
          <w:p w:rsidR="006475F9" w:rsidRPr="006475F9" w:rsidRDefault="006475F9" w:rsidP="006475F9">
            <w:pPr>
              <w:autoSpaceDE w:val="0"/>
              <w:autoSpaceDN w:val="0"/>
              <w:adjustRightInd w:val="0"/>
              <w:rPr>
                <w:rFonts w:ascii="Calibri" w:hAnsi="Calibri"/>
                <w:color w:val="948A54"/>
                <w:sz w:val="22"/>
                <w:szCs w:val="22"/>
              </w:rPr>
            </w:pPr>
            <w:r w:rsidRPr="006475F9">
              <w:rPr>
                <w:rFonts w:ascii="Calibri" w:hAnsi="Calibri"/>
                <w:color w:val="948A54"/>
                <w:sz w:val="22"/>
                <w:szCs w:val="22"/>
              </w:rPr>
              <w:t>Shu-Ching Chen, Florida International University, USA</w:t>
            </w:r>
          </w:p>
          <w:p w:rsidR="00A76606" w:rsidRPr="005E083D" w:rsidRDefault="00C6064F" w:rsidP="00C6064F">
            <w:pPr>
              <w:autoSpaceDE w:val="0"/>
              <w:autoSpaceDN w:val="0"/>
              <w:adjustRightInd w:val="0"/>
              <w:spacing w:line="280" w:lineRule="atLeast"/>
              <w:jc w:val="both"/>
              <w:rPr>
                <w:rFonts w:ascii="Calibri" w:hAnsi="Calibri"/>
                <w:color w:val="948A54"/>
                <w:sz w:val="22"/>
                <w:szCs w:val="22"/>
              </w:rPr>
            </w:pPr>
            <w:r>
              <w:fldChar w:fldCharType="begin"/>
            </w:r>
            <w:r>
              <w:instrText xml:space="preserve"> HYPERLINK "mailto:chens@cs.fiu.edu" </w:instrText>
            </w:r>
            <w:r>
              <w:fldChar w:fldCharType="separate"/>
            </w:r>
            <w:r w:rsidR="00461AA6" w:rsidRPr="001F3A97">
              <w:rPr>
                <w:rStyle w:val="Hyperlink"/>
                <w:rFonts w:ascii="Calibri" w:hAnsi="Calibri"/>
                <w:sz w:val="22"/>
                <w:szCs w:val="22"/>
              </w:rPr>
              <w:t>chens@cs.fiu.edu</w:t>
            </w:r>
            <w:r>
              <w:rPr>
                <w:rStyle w:val="Hyperlink"/>
                <w:rFonts w:ascii="Calibri" w:hAnsi="Calibri"/>
                <w:sz w:val="22"/>
                <w:szCs w:val="22"/>
              </w:rPr>
              <w:fldChar w:fldCharType="end"/>
            </w:r>
            <w:bookmarkStart w:id="0" w:name="_GoBack"/>
            <w:bookmarkEnd w:id="0"/>
          </w:p>
          <w:p w:rsidR="00461AA6" w:rsidRPr="006475F9" w:rsidRDefault="00461AA6" w:rsidP="006475F9">
            <w:pPr>
              <w:autoSpaceDE w:val="0"/>
              <w:autoSpaceDN w:val="0"/>
              <w:adjustRightInd w:val="0"/>
              <w:spacing w:line="280" w:lineRule="atLeast"/>
              <w:jc w:val="both"/>
              <w:rPr>
                <w:rFonts w:ascii="Calibri" w:hAnsi="Calibri"/>
                <w:color w:val="948A54"/>
                <w:sz w:val="22"/>
                <w:szCs w:val="22"/>
              </w:rPr>
            </w:pPr>
          </w:p>
          <w:p w:rsidR="008472BB" w:rsidRPr="008472BB" w:rsidRDefault="008472BB" w:rsidP="00EC03CE">
            <w:pPr>
              <w:pStyle w:val="NormalWeb"/>
              <w:shd w:val="clear" w:color="auto" w:fill="FFFFFF"/>
              <w:textAlignment w:val="baseline"/>
              <w:rPr>
                <w:rFonts w:ascii="Calibri" w:hAnsi="Calibri"/>
                <w:color w:val="948A54"/>
                <w:sz w:val="22"/>
                <w:szCs w:val="22"/>
              </w:rPr>
            </w:pPr>
          </w:p>
        </w:tc>
        <w:tc>
          <w:tcPr>
            <w:tcW w:w="4500" w:type="dxa"/>
            <w:gridSpan w:val="2"/>
            <w:tcBorders>
              <w:top w:val="nil"/>
              <w:left w:val="nil"/>
              <w:bottom w:val="single" w:sz="8" w:space="0" w:color="auto"/>
              <w:right w:val="single" w:sz="8" w:space="0" w:color="auto"/>
            </w:tcBorders>
            <w:tcMar>
              <w:top w:w="0" w:type="dxa"/>
              <w:left w:w="108" w:type="dxa"/>
              <w:bottom w:w="0" w:type="dxa"/>
              <w:right w:w="108" w:type="dxa"/>
            </w:tcMar>
          </w:tcPr>
          <w:p w:rsidR="00BB20D4" w:rsidRDefault="00BB20D4" w:rsidP="00BB20D4">
            <w:pPr>
              <w:rPr>
                <w:rFonts w:eastAsia="SimSun"/>
                <w:b/>
                <w:bCs/>
                <w:lang w:val="en-GB"/>
              </w:rPr>
            </w:pPr>
            <w:r>
              <w:rPr>
                <w:rFonts w:eastAsia="SimSun"/>
                <w:b/>
                <w:bCs/>
                <w:lang w:val="en-GB"/>
              </w:rPr>
              <w:lastRenderedPageBreak/>
              <w:t>19th IEEE International Conference on Information Reuse and Integration for Data Science (IRI 2018)</w:t>
            </w:r>
          </w:p>
          <w:p w:rsidR="00BB20D4" w:rsidRDefault="00BB20D4" w:rsidP="00BB20D4">
            <w:pPr>
              <w:rPr>
                <w:b/>
                <w:bCs/>
                <w:sz w:val="20"/>
                <w:lang w:val="en-GB"/>
              </w:rPr>
            </w:pPr>
          </w:p>
          <w:p w:rsidR="00461AA6" w:rsidRDefault="00BB20D4" w:rsidP="00BB20D4">
            <w:pPr>
              <w:rPr>
                <w:rStyle w:val="Hyperlink"/>
                <w:rFonts w:eastAsia="SimSun"/>
                <w:bCs/>
                <w:lang w:val="en-GB"/>
              </w:rPr>
            </w:pPr>
            <w:r>
              <w:rPr>
                <w:b/>
                <w:bCs/>
                <w:sz w:val="20"/>
                <w:lang w:val="en-GB"/>
              </w:rPr>
              <w:t>July 7-9, 2018 Salt Lake City, Utah, USA</w:t>
            </w:r>
          </w:p>
          <w:p w:rsidR="00BB20D4" w:rsidRDefault="00BB20D4" w:rsidP="00461AA6">
            <w:pPr>
              <w:rPr>
                <w:rStyle w:val="Hyperlink"/>
                <w:rFonts w:eastAsia="SimSun"/>
                <w:bCs/>
                <w:lang w:val="en-GB"/>
              </w:rPr>
            </w:pPr>
          </w:p>
          <w:p w:rsidR="0028193F" w:rsidRDefault="00C6064F">
            <w:pPr>
              <w:rPr>
                <w:rStyle w:val="Hyperlink"/>
                <w:rFonts w:eastAsia="SimSun"/>
                <w:bCs/>
                <w:lang w:val="en-GB"/>
              </w:rPr>
            </w:pPr>
            <w:hyperlink r:id="rId13" w:history="1">
              <w:r w:rsidR="003B4FC5" w:rsidRPr="001F3A97">
                <w:rPr>
                  <w:rStyle w:val="Hyperlink"/>
                  <w:rFonts w:eastAsia="SimSun"/>
                  <w:bCs/>
                  <w:lang w:val="en-GB"/>
                </w:rPr>
                <w:t>http://www.sis.pitt.edu/iri2018</w:t>
              </w:r>
            </w:hyperlink>
            <w:r w:rsidR="003B4FC5">
              <w:rPr>
                <w:rStyle w:val="Hyperlink"/>
                <w:rFonts w:eastAsia="SimSun"/>
                <w:bCs/>
                <w:lang w:val="en-GB"/>
              </w:rPr>
              <w:t>/</w:t>
            </w:r>
          </w:p>
          <w:p w:rsidR="003B4FC5" w:rsidRDefault="003B4FC5">
            <w:pPr>
              <w:rPr>
                <w:color w:val="948A54"/>
                <w:sz w:val="10"/>
                <w:szCs w:val="10"/>
              </w:rPr>
            </w:pPr>
          </w:p>
          <w:p w:rsidR="003B4FC5" w:rsidRDefault="003B4FC5">
            <w:pPr>
              <w:rPr>
                <w:rFonts w:ascii="Calibri" w:eastAsiaTheme="minorHAnsi" w:hAnsi="Calibri"/>
                <w:color w:val="948A54"/>
                <w:sz w:val="22"/>
                <w:szCs w:val="22"/>
              </w:rPr>
            </w:pPr>
            <w:r w:rsidRPr="003B4FC5">
              <w:rPr>
                <w:rFonts w:ascii="Calibri" w:eastAsiaTheme="minorHAnsi" w:hAnsi="Calibri"/>
                <w:color w:val="948A54"/>
                <w:sz w:val="22"/>
                <w:szCs w:val="22"/>
              </w:rPr>
              <w:t>This conference presents excellent, novel, and contemporary papers covering all aspects of Data – including Scientific Theory and</w:t>
            </w:r>
            <w:r>
              <w:rPr>
                <w:rFonts w:ascii="Calibri" w:eastAsiaTheme="minorHAnsi" w:hAnsi="Calibri"/>
                <w:color w:val="948A54"/>
                <w:sz w:val="22"/>
                <w:szCs w:val="22"/>
              </w:rPr>
              <w:t xml:space="preserve"> Technology-Based Applications. </w:t>
            </w:r>
            <w:r w:rsidRPr="003B4FC5">
              <w:rPr>
                <w:rFonts w:ascii="Calibri" w:eastAsiaTheme="minorHAnsi" w:hAnsi="Calibri"/>
                <w:color w:val="948A54"/>
                <w:sz w:val="22"/>
                <w:szCs w:val="22"/>
              </w:rPr>
              <w:t xml:space="preserve">Furthermore, IRI addresses the representation, cleansing, generalization, validation, and reasoning strategies for the </w:t>
            </w:r>
            <w:proofErr w:type="gramStart"/>
            <w:r w:rsidRPr="003B4FC5">
              <w:rPr>
                <w:rFonts w:ascii="Calibri" w:eastAsiaTheme="minorHAnsi" w:hAnsi="Calibri"/>
                <w:color w:val="948A54"/>
                <w:sz w:val="22"/>
                <w:szCs w:val="22"/>
              </w:rPr>
              <w:t>scientifically-sound</w:t>
            </w:r>
            <w:proofErr w:type="gramEnd"/>
            <w:r w:rsidRPr="003B4FC5">
              <w:rPr>
                <w:rFonts w:ascii="Calibri" w:eastAsiaTheme="minorHAnsi" w:hAnsi="Calibri"/>
                <w:color w:val="948A54"/>
                <w:sz w:val="22"/>
                <w:szCs w:val="22"/>
              </w:rPr>
              <w:t xml:space="preserve"> and cost-effective advancement of all systems and systems of systems (</w:t>
            </w:r>
            <w:proofErr w:type="spellStart"/>
            <w:r w:rsidRPr="003B4FC5">
              <w:rPr>
                <w:rFonts w:ascii="Calibri" w:eastAsiaTheme="minorHAnsi" w:hAnsi="Calibri"/>
                <w:color w:val="948A54"/>
                <w:sz w:val="22"/>
                <w:szCs w:val="22"/>
              </w:rPr>
              <w:t>SoS</w:t>
            </w:r>
            <w:proofErr w:type="spellEnd"/>
            <w:r w:rsidRPr="003B4FC5">
              <w:rPr>
                <w:rFonts w:ascii="Calibri" w:eastAsiaTheme="minorHAnsi" w:hAnsi="Calibri"/>
                <w:color w:val="948A54"/>
                <w:sz w:val="22"/>
                <w:szCs w:val="22"/>
              </w:rPr>
              <w:t>) – including all software and hardware aspects. </w:t>
            </w:r>
          </w:p>
          <w:p w:rsidR="003B4FC5" w:rsidRDefault="003B4FC5">
            <w:pPr>
              <w:rPr>
                <w:rFonts w:ascii="Calibri" w:eastAsiaTheme="minorHAnsi" w:hAnsi="Calibri"/>
                <w:color w:val="948A54"/>
                <w:sz w:val="22"/>
                <w:szCs w:val="22"/>
              </w:rPr>
            </w:pPr>
            <w:r w:rsidRPr="003B4FC5">
              <w:rPr>
                <w:rFonts w:ascii="Calibri" w:eastAsiaTheme="minorHAnsi" w:hAnsi="Calibri"/>
                <w:b/>
                <w:bCs/>
                <w:color w:val="948A54"/>
                <w:sz w:val="22"/>
                <w:szCs w:val="22"/>
              </w:rPr>
              <w:t>Best Paper Award:</w:t>
            </w:r>
            <w:r w:rsidRPr="003B4FC5">
              <w:rPr>
                <w:rFonts w:ascii="Calibri" w:eastAsiaTheme="minorHAnsi" w:hAnsi="Calibri"/>
                <w:color w:val="948A54"/>
                <w:sz w:val="22"/>
                <w:szCs w:val="22"/>
              </w:rPr>
              <w:t> Starting this year, the IEEE IRI Awards Committee will be presenting an award for the Best Theory and/or Applicative Paper.</w:t>
            </w:r>
          </w:p>
          <w:p w:rsidR="003B4FC5" w:rsidRDefault="003B4FC5" w:rsidP="003B4FC5">
            <w:pPr>
              <w:ind w:right="-73"/>
              <w:rPr>
                <w:rFonts w:ascii="Cambria" w:hAnsi="Cambria"/>
                <w:b/>
                <w:bCs/>
                <w:i/>
                <w:iCs/>
                <w:color w:val="4F81BD"/>
              </w:rPr>
            </w:pPr>
          </w:p>
          <w:p w:rsidR="003B4FC5" w:rsidRPr="00BA43D8" w:rsidRDefault="003B4FC5" w:rsidP="00BA43D8">
            <w:pPr>
              <w:ind w:right="-73"/>
              <w:rPr>
                <w:sz w:val="6"/>
                <w:szCs w:val="6"/>
              </w:rPr>
            </w:pPr>
            <w:r>
              <w:rPr>
                <w:rFonts w:ascii="Cambria" w:hAnsi="Cambria"/>
                <w:b/>
                <w:bCs/>
                <w:i/>
                <w:iCs/>
                <w:color w:val="4F81BD"/>
              </w:rPr>
              <w:t>Important Dates:</w:t>
            </w:r>
          </w:p>
          <w:p w:rsidR="003B4FC5" w:rsidRPr="003B4FC5" w:rsidRDefault="003B4FC5" w:rsidP="003B4FC5">
            <w:pPr>
              <w:pStyle w:val="ListParagraph"/>
              <w:numPr>
                <w:ilvl w:val="0"/>
                <w:numId w:val="1"/>
              </w:numPr>
              <w:rPr>
                <w:rFonts w:ascii="Calibri" w:hAnsi="Calibri"/>
                <w:color w:val="948A54"/>
                <w:sz w:val="22"/>
                <w:szCs w:val="22"/>
              </w:rPr>
            </w:pPr>
            <w:r w:rsidRPr="003B4FC5">
              <w:rPr>
                <w:rFonts w:ascii="Calibri" w:hAnsi="Calibri"/>
                <w:color w:val="948A54"/>
                <w:sz w:val="22"/>
                <w:szCs w:val="22"/>
              </w:rPr>
              <w:t>Paper submission</w:t>
            </w:r>
            <w:r>
              <w:rPr>
                <w:rFonts w:ascii="Calibri" w:hAnsi="Calibri"/>
                <w:color w:val="948A54"/>
                <w:sz w:val="22"/>
                <w:szCs w:val="22"/>
              </w:rPr>
              <w:t>:</w:t>
            </w:r>
            <w:r w:rsidRPr="003B4FC5">
              <w:rPr>
                <w:rFonts w:ascii="Calibri" w:hAnsi="Calibri"/>
                <w:color w:val="948A54"/>
                <w:sz w:val="22"/>
                <w:szCs w:val="22"/>
              </w:rPr>
              <w:t xml:space="preserve"> </w:t>
            </w:r>
            <w:r w:rsidR="00BA43D8">
              <w:rPr>
                <w:rFonts w:ascii="Calibri" w:hAnsi="Calibri"/>
                <w:color w:val="948A54"/>
                <w:sz w:val="22"/>
                <w:szCs w:val="22"/>
              </w:rPr>
              <w:t>May</w:t>
            </w:r>
            <w:r w:rsidRPr="003B4FC5">
              <w:rPr>
                <w:rFonts w:ascii="Calibri" w:hAnsi="Calibri"/>
                <w:color w:val="948A54"/>
                <w:sz w:val="22"/>
                <w:szCs w:val="22"/>
              </w:rPr>
              <w:t xml:space="preserve"> </w:t>
            </w:r>
            <w:r w:rsidR="00BA43D8">
              <w:rPr>
                <w:rFonts w:ascii="Calibri" w:hAnsi="Calibri"/>
                <w:color w:val="948A54"/>
                <w:sz w:val="22"/>
                <w:szCs w:val="22"/>
              </w:rPr>
              <w:t>2nd</w:t>
            </w:r>
            <w:r w:rsidRPr="003B4FC5">
              <w:rPr>
                <w:rFonts w:ascii="Calibri" w:hAnsi="Calibri"/>
                <w:color w:val="948A54"/>
                <w:sz w:val="22"/>
                <w:szCs w:val="22"/>
              </w:rPr>
              <w:t>, 2018</w:t>
            </w:r>
          </w:p>
          <w:p w:rsidR="003B4FC5" w:rsidRPr="003B4FC5" w:rsidRDefault="003B4FC5" w:rsidP="003B4FC5">
            <w:pPr>
              <w:pStyle w:val="ListParagraph"/>
              <w:numPr>
                <w:ilvl w:val="0"/>
                <w:numId w:val="1"/>
              </w:numPr>
              <w:rPr>
                <w:rFonts w:ascii="Calibri" w:hAnsi="Calibri"/>
                <w:color w:val="948A54"/>
                <w:sz w:val="22"/>
                <w:szCs w:val="22"/>
              </w:rPr>
            </w:pPr>
            <w:r w:rsidRPr="003B4FC5">
              <w:rPr>
                <w:rFonts w:ascii="Calibri" w:hAnsi="Calibri"/>
                <w:color w:val="948A54"/>
                <w:sz w:val="22"/>
                <w:szCs w:val="22"/>
              </w:rPr>
              <w:t>Acceptance notification:</w:t>
            </w:r>
            <w:r>
              <w:rPr>
                <w:rFonts w:ascii="Calibri" w:hAnsi="Calibri"/>
                <w:color w:val="948A54"/>
                <w:sz w:val="22"/>
                <w:szCs w:val="22"/>
              </w:rPr>
              <w:t xml:space="preserve"> </w:t>
            </w:r>
            <w:r w:rsidRPr="003B4FC5">
              <w:rPr>
                <w:rFonts w:ascii="Calibri" w:hAnsi="Calibri"/>
                <w:color w:val="948A54"/>
                <w:sz w:val="22"/>
                <w:szCs w:val="22"/>
              </w:rPr>
              <w:t>June 1st, 2018</w:t>
            </w:r>
          </w:p>
          <w:p w:rsidR="003B4FC5" w:rsidRPr="003B4FC5" w:rsidRDefault="003B4FC5" w:rsidP="00177CA7">
            <w:pPr>
              <w:pStyle w:val="ListParagraph"/>
              <w:numPr>
                <w:ilvl w:val="0"/>
                <w:numId w:val="1"/>
              </w:numPr>
              <w:rPr>
                <w:rFonts w:ascii="Calibri" w:hAnsi="Calibri"/>
                <w:color w:val="948A54"/>
                <w:sz w:val="22"/>
                <w:szCs w:val="22"/>
              </w:rPr>
            </w:pPr>
            <w:r w:rsidRPr="003B4FC5">
              <w:rPr>
                <w:rFonts w:ascii="Calibri" w:hAnsi="Calibri"/>
                <w:color w:val="948A54"/>
                <w:sz w:val="22"/>
                <w:szCs w:val="22"/>
              </w:rPr>
              <w:lastRenderedPageBreak/>
              <w:t>Camera ready:</w:t>
            </w:r>
            <w:r>
              <w:rPr>
                <w:rFonts w:ascii="Calibri" w:hAnsi="Calibri"/>
                <w:color w:val="948A54"/>
                <w:sz w:val="22"/>
                <w:szCs w:val="22"/>
              </w:rPr>
              <w:t xml:space="preserve"> </w:t>
            </w:r>
            <w:r w:rsidRPr="003B4FC5">
              <w:rPr>
                <w:rFonts w:ascii="Calibri" w:hAnsi="Calibri"/>
                <w:color w:val="948A54"/>
                <w:sz w:val="22"/>
                <w:szCs w:val="22"/>
              </w:rPr>
              <w:t>June 20th, 2018</w:t>
            </w:r>
          </w:p>
          <w:p w:rsidR="003B4FC5" w:rsidRPr="003B4FC5" w:rsidRDefault="003B4FC5" w:rsidP="0008052B">
            <w:pPr>
              <w:pStyle w:val="ListParagraph"/>
              <w:numPr>
                <w:ilvl w:val="0"/>
                <w:numId w:val="1"/>
              </w:numPr>
              <w:rPr>
                <w:rFonts w:ascii="Calibri" w:hAnsi="Calibri"/>
                <w:color w:val="948A54"/>
                <w:sz w:val="22"/>
                <w:szCs w:val="22"/>
              </w:rPr>
            </w:pPr>
            <w:r w:rsidRPr="003B4FC5">
              <w:rPr>
                <w:rFonts w:ascii="Calibri" w:hAnsi="Calibri"/>
                <w:color w:val="948A54"/>
                <w:sz w:val="22"/>
                <w:szCs w:val="22"/>
              </w:rPr>
              <w:t>Author registration:</w:t>
            </w:r>
            <w:r>
              <w:rPr>
                <w:rFonts w:ascii="Calibri" w:hAnsi="Calibri"/>
                <w:color w:val="948A54"/>
                <w:sz w:val="22"/>
                <w:szCs w:val="22"/>
              </w:rPr>
              <w:t xml:space="preserve"> </w:t>
            </w:r>
            <w:r w:rsidRPr="003B4FC5">
              <w:rPr>
                <w:rFonts w:ascii="Calibri" w:hAnsi="Calibri"/>
                <w:color w:val="948A54"/>
                <w:sz w:val="22"/>
                <w:szCs w:val="22"/>
              </w:rPr>
              <w:t>June 20th, 2018</w:t>
            </w:r>
          </w:p>
          <w:p w:rsidR="002B2D0A" w:rsidRPr="005E083D" w:rsidRDefault="003B4FC5" w:rsidP="002B2D0A">
            <w:pPr>
              <w:pStyle w:val="ListParagraph"/>
              <w:numPr>
                <w:ilvl w:val="0"/>
                <w:numId w:val="1"/>
              </w:numPr>
              <w:rPr>
                <w:color w:val="948A54"/>
              </w:rPr>
            </w:pPr>
            <w:r w:rsidRPr="003B4FC5">
              <w:rPr>
                <w:rFonts w:ascii="Calibri" w:hAnsi="Calibri"/>
                <w:color w:val="948A54"/>
                <w:sz w:val="22"/>
                <w:szCs w:val="22"/>
              </w:rPr>
              <w:t>Conference events</w:t>
            </w:r>
            <w:r>
              <w:rPr>
                <w:rFonts w:ascii="Calibri" w:hAnsi="Calibri"/>
                <w:color w:val="948A54"/>
                <w:sz w:val="22"/>
                <w:szCs w:val="22"/>
              </w:rPr>
              <w:t xml:space="preserve">: </w:t>
            </w:r>
            <w:r w:rsidRPr="003B4FC5">
              <w:rPr>
                <w:rFonts w:ascii="Calibri" w:hAnsi="Calibri"/>
                <w:color w:val="948A54"/>
                <w:sz w:val="22"/>
                <w:szCs w:val="22"/>
              </w:rPr>
              <w:t>July 7-9, 2018</w:t>
            </w:r>
          </w:p>
          <w:p w:rsidR="00EC03CE" w:rsidRPr="005E083D" w:rsidRDefault="00EC03CE" w:rsidP="005E083D">
            <w:pPr>
              <w:pStyle w:val="ListParagraph"/>
              <w:numPr>
                <w:ilvl w:val="0"/>
                <w:numId w:val="1"/>
              </w:numPr>
              <w:rPr>
                <w:color w:val="948A54"/>
              </w:rPr>
            </w:pPr>
          </w:p>
        </w:tc>
      </w:tr>
      <w:tr w:rsidR="005E56DA" w:rsidTr="00BD52EB">
        <w:trPr>
          <w:trHeight w:val="1772"/>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5E56DA" w:rsidRDefault="005E56DA" w:rsidP="000303C6">
            <w:pPr>
              <w:jc w:val="center"/>
              <w:rPr>
                <w:b/>
                <w:color w:val="000000"/>
                <w:sz w:val="28"/>
              </w:rPr>
            </w:pPr>
            <w:r w:rsidRPr="007166F9">
              <w:rPr>
                <w:b/>
                <w:color w:val="000000"/>
                <w:sz w:val="28"/>
              </w:rPr>
              <w:lastRenderedPageBreak/>
              <w:t>Call for</w:t>
            </w:r>
            <w:r>
              <w:rPr>
                <w:b/>
                <w:color w:val="000000"/>
                <w:sz w:val="28"/>
              </w:rPr>
              <w:t xml:space="preserve"> </w:t>
            </w:r>
            <w:r w:rsidR="002B2D0A">
              <w:rPr>
                <w:b/>
                <w:color w:val="000000"/>
                <w:sz w:val="28"/>
              </w:rPr>
              <w:t>Participation</w:t>
            </w:r>
          </w:p>
          <w:p w:rsidR="003B4FC5" w:rsidRDefault="003B4FC5" w:rsidP="003B4FC5">
            <w:pPr>
              <w:pStyle w:val="MediumGrid21"/>
              <w:rPr>
                <w:rFonts w:ascii="Times New Roman" w:eastAsiaTheme="minorHAnsi" w:hAnsi="Times New Roman"/>
                <w:b/>
                <w:bCs/>
                <w:sz w:val="24"/>
                <w:szCs w:val="24"/>
              </w:rPr>
            </w:pPr>
          </w:p>
          <w:p w:rsidR="003B4FC5" w:rsidRDefault="003B4FC5" w:rsidP="003B4FC5">
            <w:pPr>
              <w:pStyle w:val="MediumGrid21"/>
              <w:rPr>
                <w:rFonts w:ascii="Times New Roman" w:eastAsiaTheme="minorHAnsi" w:hAnsi="Times New Roman"/>
                <w:b/>
                <w:bCs/>
                <w:sz w:val="24"/>
                <w:szCs w:val="24"/>
              </w:rPr>
            </w:pPr>
            <w:r w:rsidRPr="003B4FC5">
              <w:rPr>
                <w:rFonts w:ascii="Times New Roman" w:eastAsiaTheme="minorHAnsi" w:hAnsi="Times New Roman"/>
                <w:b/>
                <w:bCs/>
                <w:sz w:val="24"/>
                <w:szCs w:val="24"/>
              </w:rPr>
              <w:t xml:space="preserve">IEEE </w:t>
            </w:r>
            <w:r w:rsidR="002B2D0A">
              <w:rPr>
                <w:rFonts w:ascii="Times New Roman" w:eastAsiaTheme="minorHAnsi" w:hAnsi="Times New Roman"/>
                <w:b/>
                <w:bCs/>
                <w:sz w:val="24"/>
                <w:szCs w:val="24"/>
              </w:rPr>
              <w:t>International Conference on Multimedia and Expo</w:t>
            </w:r>
          </w:p>
          <w:p w:rsidR="002B2D0A" w:rsidRPr="002B2D0A" w:rsidRDefault="002B2D0A" w:rsidP="003B4FC5">
            <w:pPr>
              <w:pStyle w:val="MediumGrid21"/>
              <w:rPr>
                <w:rFonts w:ascii="Times New Roman" w:eastAsia="Times New Roman" w:hAnsi="Times New Roman"/>
                <w:b/>
                <w:bCs/>
                <w:sz w:val="20"/>
                <w:szCs w:val="24"/>
                <w:lang w:val="en-GB"/>
              </w:rPr>
            </w:pPr>
            <w:r w:rsidRPr="002B2D0A">
              <w:rPr>
                <w:rFonts w:ascii="Times New Roman" w:eastAsia="Times New Roman" w:hAnsi="Times New Roman"/>
                <w:b/>
                <w:bCs/>
                <w:sz w:val="20"/>
                <w:szCs w:val="24"/>
                <w:lang w:val="en-GB"/>
              </w:rPr>
              <w:t>July23-27, 2018</w:t>
            </w:r>
            <w:r>
              <w:rPr>
                <w:rFonts w:ascii="Times New Roman" w:eastAsia="Times New Roman" w:hAnsi="Times New Roman"/>
                <w:b/>
                <w:bCs/>
                <w:sz w:val="20"/>
                <w:szCs w:val="24"/>
                <w:lang w:val="en-GB"/>
              </w:rPr>
              <w:t xml:space="preserve">, </w:t>
            </w:r>
            <w:r w:rsidRPr="002B2D0A">
              <w:rPr>
                <w:rFonts w:ascii="Times New Roman" w:eastAsia="Times New Roman" w:hAnsi="Times New Roman"/>
                <w:b/>
                <w:bCs/>
                <w:sz w:val="20"/>
                <w:szCs w:val="24"/>
                <w:lang w:val="en-GB"/>
              </w:rPr>
              <w:t>San Diego, USA</w:t>
            </w:r>
          </w:p>
          <w:p w:rsidR="002B2D0A" w:rsidRDefault="002B2D0A" w:rsidP="002B2D0A">
            <w:pPr>
              <w:ind w:right="-73"/>
              <w:rPr>
                <w:color w:val="948A54"/>
              </w:rPr>
            </w:pPr>
            <w:hyperlink r:id="rId14" w:history="1">
              <w:r w:rsidRPr="001730C4">
                <w:rPr>
                  <w:rStyle w:val="Hyperlink"/>
                </w:rPr>
                <w:t>http://www.icme2018.org/</w:t>
              </w:r>
            </w:hyperlink>
          </w:p>
          <w:p w:rsidR="003B4FC5" w:rsidRDefault="003B4FC5" w:rsidP="005E56DA">
            <w:pPr>
              <w:rPr>
                <w:rFonts w:eastAsiaTheme="minorHAnsi"/>
                <w:b/>
                <w:bCs/>
              </w:rPr>
            </w:pPr>
          </w:p>
          <w:p w:rsidR="00C70096" w:rsidRPr="002B2D0A" w:rsidRDefault="002B2D0A" w:rsidP="002B2D0A">
            <w:pPr>
              <w:rPr>
                <w:color w:val="948A54"/>
              </w:rPr>
            </w:pPr>
            <w:r w:rsidRPr="008A0B83">
              <w:rPr>
                <w:rFonts w:ascii="Calibri" w:hAnsi="Calibri"/>
                <w:color w:val="948A54"/>
                <w:sz w:val="22"/>
                <w:szCs w:val="22"/>
              </w:rPr>
              <w:t xml:space="preserve">The IEEE International Conference on Multimedia &amp; Expo (ICME) has been the multimedia conference sponsored by four IEEE societies since 2000. It serves as a forum to promote the exchange of the latest advances in multimedia technologies, systems, and applications from both the research and development perspectives of the circuits and systems, communications, computer, and signal processing communities. An exposition of multimedia products, animations and industries </w:t>
            </w:r>
            <w:proofErr w:type="gramStart"/>
            <w:r w:rsidRPr="008A0B83">
              <w:rPr>
                <w:rFonts w:ascii="Calibri" w:hAnsi="Calibri"/>
                <w:color w:val="948A54"/>
                <w:sz w:val="22"/>
                <w:szCs w:val="22"/>
              </w:rPr>
              <w:t>will be held</w:t>
            </w:r>
            <w:proofErr w:type="gramEnd"/>
            <w:r w:rsidRPr="008A0B83">
              <w:rPr>
                <w:rFonts w:ascii="Calibri" w:hAnsi="Calibri"/>
                <w:color w:val="948A54"/>
                <w:sz w:val="22"/>
                <w:szCs w:val="22"/>
              </w:rPr>
              <w:t xml:space="preserve"> in conjunction with the conference. The theme of the 2018 conference will be “Data-driven Media Computing”, which plays a key role in modern multimedia technologies.</w:t>
            </w:r>
            <w:r>
              <w:rPr>
                <w:color w:val="948A54"/>
              </w:rPr>
              <w:t xml:space="preserve"> </w:t>
            </w:r>
          </w:p>
        </w:tc>
      </w:tr>
      <w:tr w:rsidR="0028193F" w:rsidTr="00AB46EF">
        <w:trPr>
          <w:trHeight w:val="449"/>
        </w:trPr>
        <w:tc>
          <w:tcPr>
            <w:tcW w:w="9360" w:type="dxa"/>
            <w:gridSpan w:val="3"/>
            <w:tcMar>
              <w:top w:w="0" w:type="dxa"/>
              <w:left w:w="108" w:type="dxa"/>
              <w:bottom w:w="0" w:type="dxa"/>
              <w:right w:w="108" w:type="dxa"/>
            </w:tcMar>
          </w:tcPr>
          <w:p w:rsidR="0028193F" w:rsidRDefault="0028193F">
            <w:pPr>
              <w:rPr>
                <w:b/>
                <w:bCs/>
                <w:sz w:val="28"/>
                <w:szCs w:val="28"/>
              </w:rPr>
            </w:pPr>
          </w:p>
        </w:tc>
      </w:tr>
      <w:tr w:rsidR="0028193F" w:rsidTr="002E688C">
        <w:trPr>
          <w:trHeight w:val="449"/>
        </w:trPr>
        <w:tc>
          <w:tcPr>
            <w:tcW w:w="9360" w:type="dxa"/>
            <w:gridSpan w:val="3"/>
            <w:tcBorders>
              <w:top w:val="nil"/>
              <w:left w:val="nil"/>
              <w:bottom w:val="single" w:sz="8" w:space="0" w:color="BFBFBF"/>
              <w:right w:val="nil"/>
            </w:tcBorders>
            <w:shd w:val="clear" w:color="auto" w:fill="F2F2F2"/>
            <w:tcMar>
              <w:top w:w="0" w:type="dxa"/>
              <w:left w:w="108" w:type="dxa"/>
              <w:bottom w:w="0" w:type="dxa"/>
              <w:right w:w="108" w:type="dxa"/>
            </w:tcMar>
            <w:hideMark/>
          </w:tcPr>
          <w:p w:rsidR="0028193F" w:rsidRDefault="0028193F">
            <w:pPr>
              <w:rPr>
                <w:b/>
                <w:bCs/>
                <w:color w:val="000000"/>
                <w:sz w:val="28"/>
                <w:szCs w:val="28"/>
              </w:rPr>
            </w:pPr>
            <w:r>
              <w:rPr>
                <w:b/>
                <w:bCs/>
                <w:sz w:val="28"/>
                <w:szCs w:val="28"/>
              </w:rPr>
              <w:t>We welcome all our members to contribute information/announcements to the TCMC Newsletter.</w:t>
            </w:r>
          </w:p>
        </w:tc>
      </w:tr>
      <w:tr w:rsidR="009D7A30" w:rsidTr="00C70096">
        <w:trPr>
          <w:trHeight w:val="944"/>
        </w:trPr>
        <w:tc>
          <w:tcPr>
            <w:tcW w:w="5214" w:type="dxa"/>
            <w:shd w:val="clear" w:color="auto" w:fill="F2F2F2"/>
            <w:tcMar>
              <w:top w:w="0" w:type="dxa"/>
              <w:left w:w="108" w:type="dxa"/>
              <w:bottom w:w="0" w:type="dxa"/>
              <w:right w:w="108" w:type="dxa"/>
            </w:tcMar>
            <w:hideMark/>
          </w:tcPr>
          <w:p w:rsidR="0028193F" w:rsidRDefault="0028193F">
            <w:pPr>
              <w:spacing w:after="280"/>
              <w:rPr>
                <w:b/>
                <w:bCs/>
                <w:sz w:val="28"/>
                <w:szCs w:val="28"/>
              </w:rPr>
            </w:pPr>
            <w:r>
              <w:rPr>
                <w:rStyle w:val="Strong"/>
              </w:rPr>
              <w:t>Chair</w:t>
            </w:r>
            <w:r>
              <w:br/>
            </w:r>
            <w:r>
              <w:rPr>
                <w:rStyle w:val="Strong"/>
              </w:rPr>
              <w:t>Dr. Mei-Ling Shyu </w:t>
            </w:r>
            <w:r>
              <w:br/>
              <w:t>University of Miami</w:t>
            </w:r>
          </w:p>
        </w:tc>
        <w:tc>
          <w:tcPr>
            <w:tcW w:w="4146" w:type="dxa"/>
            <w:gridSpan w:val="2"/>
            <w:shd w:val="clear" w:color="auto" w:fill="F2F2F2"/>
            <w:tcMar>
              <w:top w:w="0" w:type="dxa"/>
              <w:left w:w="108" w:type="dxa"/>
              <w:bottom w:w="0" w:type="dxa"/>
              <w:right w:w="108" w:type="dxa"/>
            </w:tcMar>
            <w:hideMark/>
          </w:tcPr>
          <w:p w:rsidR="0028193F" w:rsidRDefault="0028193F">
            <w:pPr>
              <w:rPr>
                <w:b/>
                <w:bCs/>
                <w:sz w:val="28"/>
                <w:szCs w:val="28"/>
              </w:rPr>
            </w:pPr>
            <w:r>
              <w:rPr>
                <w:rStyle w:val="Strong"/>
              </w:rPr>
              <w:t>Secretary and Newsletter Editor</w:t>
            </w:r>
            <w:r>
              <w:br/>
            </w:r>
            <w:r>
              <w:rPr>
                <w:rStyle w:val="Strong"/>
              </w:rPr>
              <w:t>Dr. Min Chen </w:t>
            </w:r>
            <w:r>
              <w:br/>
              <w:t>University of Washington Bothell</w:t>
            </w:r>
          </w:p>
        </w:tc>
      </w:tr>
      <w:tr w:rsidR="009D7A30" w:rsidTr="00C70096">
        <w:tc>
          <w:tcPr>
            <w:tcW w:w="5214" w:type="dxa"/>
            <w:vAlign w:val="center"/>
            <w:hideMark/>
          </w:tcPr>
          <w:p w:rsidR="0028193F" w:rsidRDefault="0028193F">
            <w:pPr>
              <w:rPr>
                <w:b/>
                <w:bCs/>
                <w:sz w:val="28"/>
                <w:szCs w:val="28"/>
              </w:rPr>
            </w:pPr>
          </w:p>
        </w:tc>
        <w:tc>
          <w:tcPr>
            <w:tcW w:w="244" w:type="dxa"/>
            <w:vAlign w:val="center"/>
            <w:hideMark/>
          </w:tcPr>
          <w:p w:rsidR="0028193F" w:rsidRDefault="0028193F">
            <w:pPr>
              <w:rPr>
                <w:sz w:val="20"/>
                <w:szCs w:val="20"/>
              </w:rPr>
            </w:pPr>
          </w:p>
        </w:tc>
        <w:tc>
          <w:tcPr>
            <w:tcW w:w="3902" w:type="dxa"/>
            <w:vAlign w:val="center"/>
            <w:hideMark/>
          </w:tcPr>
          <w:p w:rsidR="0028193F" w:rsidRDefault="0028193F">
            <w:pPr>
              <w:rPr>
                <w:sz w:val="20"/>
                <w:szCs w:val="20"/>
              </w:rPr>
            </w:pPr>
          </w:p>
        </w:tc>
      </w:tr>
    </w:tbl>
    <w:p w:rsidR="00CA0AE7" w:rsidRDefault="00CA0AE7"/>
    <w:sectPr w:rsidR="00CA0A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1D2E"/>
    <w:multiLevelType w:val="multilevel"/>
    <w:tmpl w:val="67B8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6C183D"/>
    <w:multiLevelType w:val="hybridMultilevel"/>
    <w:tmpl w:val="1A466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80607CE"/>
    <w:multiLevelType w:val="hybridMultilevel"/>
    <w:tmpl w:val="69C40000"/>
    <w:lvl w:ilvl="0" w:tplc="640481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59D6262"/>
    <w:multiLevelType w:val="hybridMultilevel"/>
    <w:tmpl w:val="0B40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93F"/>
    <w:rsid w:val="000303C6"/>
    <w:rsid w:val="0003683F"/>
    <w:rsid w:val="00044852"/>
    <w:rsid w:val="00072AF1"/>
    <w:rsid w:val="000C7D10"/>
    <w:rsid w:val="000F5C29"/>
    <w:rsid w:val="0013122C"/>
    <w:rsid w:val="00152019"/>
    <w:rsid w:val="00176985"/>
    <w:rsid w:val="001C090E"/>
    <w:rsid w:val="001E09B6"/>
    <w:rsid w:val="001E3489"/>
    <w:rsid w:val="00241924"/>
    <w:rsid w:val="00242DFF"/>
    <w:rsid w:val="00251584"/>
    <w:rsid w:val="00280178"/>
    <w:rsid w:val="0028193F"/>
    <w:rsid w:val="002A3521"/>
    <w:rsid w:val="002B2D0A"/>
    <w:rsid w:val="002D3FE0"/>
    <w:rsid w:val="002D692C"/>
    <w:rsid w:val="002E2A1F"/>
    <w:rsid w:val="002E688C"/>
    <w:rsid w:val="003211F4"/>
    <w:rsid w:val="00395F3B"/>
    <w:rsid w:val="0039768D"/>
    <w:rsid w:val="003B4FC5"/>
    <w:rsid w:val="003B6BAE"/>
    <w:rsid w:val="0042184C"/>
    <w:rsid w:val="0045733D"/>
    <w:rsid w:val="00461AA6"/>
    <w:rsid w:val="00461BF4"/>
    <w:rsid w:val="00465CFC"/>
    <w:rsid w:val="004B2D06"/>
    <w:rsid w:val="005562EA"/>
    <w:rsid w:val="00570404"/>
    <w:rsid w:val="00580453"/>
    <w:rsid w:val="005873A2"/>
    <w:rsid w:val="00596E82"/>
    <w:rsid w:val="00597098"/>
    <w:rsid w:val="005B4969"/>
    <w:rsid w:val="005E083D"/>
    <w:rsid w:val="005E56DA"/>
    <w:rsid w:val="0062706F"/>
    <w:rsid w:val="00636BE4"/>
    <w:rsid w:val="006475F9"/>
    <w:rsid w:val="00661EC2"/>
    <w:rsid w:val="006B009C"/>
    <w:rsid w:val="00732D1B"/>
    <w:rsid w:val="0073720D"/>
    <w:rsid w:val="00753AFF"/>
    <w:rsid w:val="007802D2"/>
    <w:rsid w:val="007B1742"/>
    <w:rsid w:val="007D6110"/>
    <w:rsid w:val="007E5444"/>
    <w:rsid w:val="007F26F0"/>
    <w:rsid w:val="00835C30"/>
    <w:rsid w:val="008472BB"/>
    <w:rsid w:val="008574E8"/>
    <w:rsid w:val="008A0B83"/>
    <w:rsid w:val="008A2CF4"/>
    <w:rsid w:val="008F1021"/>
    <w:rsid w:val="00945D91"/>
    <w:rsid w:val="009573D1"/>
    <w:rsid w:val="009837F3"/>
    <w:rsid w:val="00992838"/>
    <w:rsid w:val="00992AFF"/>
    <w:rsid w:val="009D7A30"/>
    <w:rsid w:val="00A02BC6"/>
    <w:rsid w:val="00A74836"/>
    <w:rsid w:val="00A7509B"/>
    <w:rsid w:val="00A76606"/>
    <w:rsid w:val="00A9102C"/>
    <w:rsid w:val="00AB46EF"/>
    <w:rsid w:val="00AD18AF"/>
    <w:rsid w:val="00AD4815"/>
    <w:rsid w:val="00B016E4"/>
    <w:rsid w:val="00B57586"/>
    <w:rsid w:val="00B5776C"/>
    <w:rsid w:val="00BA0805"/>
    <w:rsid w:val="00BA43D8"/>
    <w:rsid w:val="00BB20D4"/>
    <w:rsid w:val="00C02809"/>
    <w:rsid w:val="00C16113"/>
    <w:rsid w:val="00C16FA5"/>
    <w:rsid w:val="00C332B8"/>
    <w:rsid w:val="00C5454E"/>
    <w:rsid w:val="00C6064F"/>
    <w:rsid w:val="00C62827"/>
    <w:rsid w:val="00C70096"/>
    <w:rsid w:val="00C75294"/>
    <w:rsid w:val="00C81D10"/>
    <w:rsid w:val="00CA0AE7"/>
    <w:rsid w:val="00CB392F"/>
    <w:rsid w:val="00CE0BBE"/>
    <w:rsid w:val="00CF05C5"/>
    <w:rsid w:val="00CF58DD"/>
    <w:rsid w:val="00D1582B"/>
    <w:rsid w:val="00D60DFC"/>
    <w:rsid w:val="00E91C81"/>
    <w:rsid w:val="00EA3A96"/>
    <w:rsid w:val="00EC03CE"/>
    <w:rsid w:val="00EC42D2"/>
    <w:rsid w:val="00EC501F"/>
    <w:rsid w:val="00EC76D0"/>
    <w:rsid w:val="00EF3666"/>
    <w:rsid w:val="00EF5E06"/>
    <w:rsid w:val="00F04306"/>
    <w:rsid w:val="00F3115E"/>
    <w:rsid w:val="00F53676"/>
    <w:rsid w:val="00F93973"/>
    <w:rsid w:val="00FA7437"/>
    <w:rsid w:val="00FC3E12"/>
    <w:rsid w:val="00FC6B31"/>
    <w:rsid w:val="00FE7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2EEBD"/>
  <w15:chartTrackingRefBased/>
  <w15:docId w15:val="{0AAB1AEB-89EE-4F59-A092-092419959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B8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5158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28193F"/>
    <w:pPr>
      <w:outlineLvl w:val="1"/>
    </w:pPr>
    <w:rPr>
      <w:b/>
      <w:bCs/>
      <w:sz w:val="36"/>
      <w:szCs w:val="36"/>
    </w:rPr>
  </w:style>
  <w:style w:type="paragraph" w:styleId="Heading3">
    <w:name w:val="heading 3"/>
    <w:basedOn w:val="Normal"/>
    <w:next w:val="Normal"/>
    <w:link w:val="Heading3Char"/>
    <w:uiPriority w:val="9"/>
    <w:semiHidden/>
    <w:unhideWhenUsed/>
    <w:qFormat/>
    <w:rsid w:val="005E083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semiHidden/>
    <w:unhideWhenUsed/>
    <w:qFormat/>
    <w:rsid w:val="0028193F"/>
    <w:pPr>
      <w:keepNext/>
      <w:spacing w:before="200"/>
      <w:outlineLvl w:val="3"/>
    </w:pPr>
    <w:rPr>
      <w:rFonts w:ascii="Cambria" w:hAnsi="Cambria"/>
      <w:b/>
      <w:bCs/>
      <w:i/>
      <w:iCs/>
      <w:color w:val="4F81BD"/>
    </w:rPr>
  </w:style>
  <w:style w:type="paragraph" w:styleId="Heading5">
    <w:name w:val="heading 5"/>
    <w:basedOn w:val="Normal"/>
    <w:link w:val="Heading5Char"/>
    <w:uiPriority w:val="9"/>
    <w:semiHidden/>
    <w:unhideWhenUsed/>
    <w:qFormat/>
    <w:rsid w:val="0028193F"/>
    <w:pPr>
      <w:keepNext/>
      <w:spacing w:before="40"/>
      <w:outlineLvl w:val="4"/>
    </w:pPr>
    <w:rPr>
      <w:rFonts w:ascii="Cambria" w:hAnsi="Cambria"/>
      <w:color w:val="365F91"/>
    </w:rPr>
  </w:style>
  <w:style w:type="paragraph" w:styleId="Heading9">
    <w:name w:val="heading 9"/>
    <w:basedOn w:val="Normal"/>
    <w:next w:val="Normal"/>
    <w:link w:val="Heading9Char"/>
    <w:uiPriority w:val="9"/>
    <w:semiHidden/>
    <w:unhideWhenUsed/>
    <w:qFormat/>
    <w:rsid w:val="006475F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8193F"/>
    <w:rPr>
      <w:rFonts w:ascii="Times New Roman" w:hAnsi="Times New Roman" w:cs="Times New Roman"/>
      <w:b/>
      <w:bCs/>
      <w:sz w:val="36"/>
      <w:szCs w:val="36"/>
    </w:rPr>
  </w:style>
  <w:style w:type="character" w:customStyle="1" w:styleId="Heading4Char">
    <w:name w:val="Heading 4 Char"/>
    <w:basedOn w:val="DefaultParagraphFont"/>
    <w:link w:val="Heading4"/>
    <w:uiPriority w:val="9"/>
    <w:semiHidden/>
    <w:rsid w:val="0028193F"/>
    <w:rPr>
      <w:rFonts w:ascii="Cambria" w:hAnsi="Cambria" w:cs="Times New Roman"/>
      <w:b/>
      <w:bCs/>
      <w:i/>
      <w:iCs/>
      <w:color w:val="4F81BD"/>
      <w:sz w:val="24"/>
      <w:szCs w:val="24"/>
    </w:rPr>
  </w:style>
  <w:style w:type="character" w:customStyle="1" w:styleId="Heading5Char">
    <w:name w:val="Heading 5 Char"/>
    <w:basedOn w:val="DefaultParagraphFont"/>
    <w:link w:val="Heading5"/>
    <w:uiPriority w:val="9"/>
    <w:semiHidden/>
    <w:rsid w:val="0028193F"/>
    <w:rPr>
      <w:rFonts w:ascii="Cambria" w:hAnsi="Cambria" w:cs="Times New Roman"/>
      <w:color w:val="365F91"/>
    </w:rPr>
  </w:style>
  <w:style w:type="character" w:styleId="Hyperlink">
    <w:name w:val="Hyperlink"/>
    <w:basedOn w:val="DefaultParagraphFont"/>
    <w:uiPriority w:val="99"/>
    <w:unhideWhenUsed/>
    <w:rsid w:val="0028193F"/>
    <w:rPr>
      <w:color w:val="0000FF"/>
      <w:u w:val="single"/>
    </w:rPr>
  </w:style>
  <w:style w:type="paragraph" w:styleId="NormalWeb">
    <w:name w:val="Normal (Web)"/>
    <w:basedOn w:val="Normal"/>
    <w:uiPriority w:val="99"/>
    <w:unhideWhenUsed/>
    <w:rsid w:val="0028193F"/>
  </w:style>
  <w:style w:type="paragraph" w:styleId="ListParagraph">
    <w:name w:val="List Paragraph"/>
    <w:basedOn w:val="Normal"/>
    <w:uiPriority w:val="34"/>
    <w:qFormat/>
    <w:rsid w:val="0028193F"/>
    <w:pPr>
      <w:ind w:left="720"/>
      <w:contextualSpacing/>
    </w:pPr>
  </w:style>
  <w:style w:type="character" w:styleId="Strong">
    <w:name w:val="Strong"/>
    <w:basedOn w:val="DefaultParagraphFont"/>
    <w:uiPriority w:val="22"/>
    <w:qFormat/>
    <w:rsid w:val="0028193F"/>
    <w:rPr>
      <w:b/>
      <w:bCs/>
    </w:rPr>
  </w:style>
  <w:style w:type="table" w:styleId="TableGrid">
    <w:name w:val="Table Grid"/>
    <w:basedOn w:val="TableNormal"/>
    <w:uiPriority w:val="59"/>
    <w:rsid w:val="00C16FA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102C"/>
    <w:pPr>
      <w:autoSpaceDE w:val="0"/>
      <w:autoSpaceDN w:val="0"/>
      <w:adjustRightInd w:val="0"/>
      <w:spacing w:after="0" w:line="240" w:lineRule="auto"/>
    </w:pPr>
    <w:rPr>
      <w:rFonts w:ascii="Cambria" w:hAnsi="Cambria" w:cs="Cambria"/>
      <w:color w:val="000000"/>
      <w:sz w:val="24"/>
      <w:szCs w:val="24"/>
    </w:rPr>
  </w:style>
  <w:style w:type="character" w:styleId="FollowedHyperlink">
    <w:name w:val="FollowedHyperlink"/>
    <w:basedOn w:val="DefaultParagraphFont"/>
    <w:uiPriority w:val="99"/>
    <w:semiHidden/>
    <w:unhideWhenUsed/>
    <w:rsid w:val="00992AFF"/>
    <w:rPr>
      <w:color w:val="954F72" w:themeColor="followedHyperlink"/>
      <w:u w:val="single"/>
    </w:rPr>
  </w:style>
  <w:style w:type="paragraph" w:styleId="PlainText">
    <w:name w:val="Plain Text"/>
    <w:basedOn w:val="Normal"/>
    <w:link w:val="PlainTextChar"/>
    <w:uiPriority w:val="99"/>
    <w:semiHidden/>
    <w:unhideWhenUsed/>
    <w:rsid w:val="001E3489"/>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1E3489"/>
    <w:rPr>
      <w:rFonts w:ascii="Calibri" w:hAnsi="Calibri"/>
      <w:szCs w:val="21"/>
    </w:rPr>
  </w:style>
  <w:style w:type="character" w:styleId="Emphasis">
    <w:name w:val="Emphasis"/>
    <w:basedOn w:val="DefaultParagraphFont"/>
    <w:uiPriority w:val="20"/>
    <w:qFormat/>
    <w:rsid w:val="000C7D10"/>
    <w:rPr>
      <w:i/>
      <w:iCs/>
    </w:rPr>
  </w:style>
  <w:style w:type="character" w:customStyle="1" w:styleId="Heading3Char">
    <w:name w:val="Heading 3 Char"/>
    <w:basedOn w:val="DefaultParagraphFont"/>
    <w:link w:val="Heading3"/>
    <w:uiPriority w:val="9"/>
    <w:semiHidden/>
    <w:rsid w:val="005E083D"/>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251584"/>
    <w:rPr>
      <w:rFonts w:asciiTheme="majorHAnsi" w:eastAsiaTheme="majorEastAsia" w:hAnsiTheme="majorHAnsi" w:cstheme="majorBidi"/>
      <w:color w:val="2E74B5" w:themeColor="accent1" w:themeShade="BF"/>
      <w:sz w:val="32"/>
      <w:szCs w:val="32"/>
    </w:rPr>
  </w:style>
  <w:style w:type="character" w:customStyle="1" w:styleId="Heading9Char">
    <w:name w:val="Heading 9 Char"/>
    <w:basedOn w:val="DefaultParagraphFont"/>
    <w:link w:val="Heading9"/>
    <w:uiPriority w:val="9"/>
    <w:semiHidden/>
    <w:rsid w:val="006475F9"/>
    <w:rPr>
      <w:rFonts w:asciiTheme="majorHAnsi" w:eastAsiaTheme="majorEastAsia" w:hAnsiTheme="majorHAnsi" w:cstheme="majorBidi"/>
      <w:i/>
      <w:iCs/>
      <w:color w:val="272727" w:themeColor="text1" w:themeTint="D8"/>
      <w:sz w:val="21"/>
      <w:szCs w:val="21"/>
    </w:rPr>
  </w:style>
  <w:style w:type="paragraph" w:customStyle="1" w:styleId="MediumGrid21">
    <w:name w:val="Medium Grid 21"/>
    <w:uiPriority w:val="1"/>
    <w:qFormat/>
    <w:rsid w:val="003B4FC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2244">
      <w:bodyDiv w:val="1"/>
      <w:marLeft w:val="0"/>
      <w:marRight w:val="0"/>
      <w:marTop w:val="0"/>
      <w:marBottom w:val="0"/>
      <w:divBdr>
        <w:top w:val="none" w:sz="0" w:space="0" w:color="auto"/>
        <w:left w:val="none" w:sz="0" w:space="0" w:color="auto"/>
        <w:bottom w:val="none" w:sz="0" w:space="0" w:color="auto"/>
        <w:right w:val="none" w:sz="0" w:space="0" w:color="auto"/>
      </w:divBdr>
      <w:divsChild>
        <w:div w:id="1457141858">
          <w:marLeft w:val="0"/>
          <w:marRight w:val="0"/>
          <w:marTop w:val="1200"/>
          <w:marBottom w:val="0"/>
          <w:divBdr>
            <w:top w:val="none" w:sz="0" w:space="0" w:color="auto"/>
            <w:left w:val="none" w:sz="0" w:space="0" w:color="auto"/>
            <w:bottom w:val="none" w:sz="0" w:space="0" w:color="auto"/>
            <w:right w:val="none" w:sz="0" w:space="0" w:color="auto"/>
          </w:divBdr>
        </w:div>
      </w:divsChild>
    </w:div>
    <w:div w:id="301234884">
      <w:bodyDiv w:val="1"/>
      <w:marLeft w:val="0"/>
      <w:marRight w:val="0"/>
      <w:marTop w:val="0"/>
      <w:marBottom w:val="0"/>
      <w:divBdr>
        <w:top w:val="none" w:sz="0" w:space="0" w:color="auto"/>
        <w:left w:val="none" w:sz="0" w:space="0" w:color="auto"/>
        <w:bottom w:val="none" w:sz="0" w:space="0" w:color="auto"/>
        <w:right w:val="none" w:sz="0" w:space="0" w:color="auto"/>
      </w:divBdr>
    </w:div>
    <w:div w:id="313069085">
      <w:bodyDiv w:val="1"/>
      <w:marLeft w:val="0"/>
      <w:marRight w:val="0"/>
      <w:marTop w:val="0"/>
      <w:marBottom w:val="0"/>
      <w:divBdr>
        <w:top w:val="none" w:sz="0" w:space="0" w:color="auto"/>
        <w:left w:val="none" w:sz="0" w:space="0" w:color="auto"/>
        <w:bottom w:val="none" w:sz="0" w:space="0" w:color="auto"/>
        <w:right w:val="none" w:sz="0" w:space="0" w:color="auto"/>
      </w:divBdr>
    </w:div>
    <w:div w:id="326373231">
      <w:bodyDiv w:val="1"/>
      <w:marLeft w:val="0"/>
      <w:marRight w:val="0"/>
      <w:marTop w:val="0"/>
      <w:marBottom w:val="0"/>
      <w:divBdr>
        <w:top w:val="none" w:sz="0" w:space="0" w:color="auto"/>
        <w:left w:val="none" w:sz="0" w:space="0" w:color="auto"/>
        <w:bottom w:val="none" w:sz="0" w:space="0" w:color="auto"/>
        <w:right w:val="none" w:sz="0" w:space="0" w:color="auto"/>
      </w:divBdr>
      <w:divsChild>
        <w:div w:id="600843348">
          <w:marLeft w:val="0"/>
          <w:marRight w:val="0"/>
          <w:marTop w:val="0"/>
          <w:marBottom w:val="0"/>
          <w:divBdr>
            <w:top w:val="none" w:sz="0" w:space="0" w:color="auto"/>
            <w:left w:val="none" w:sz="0" w:space="0" w:color="auto"/>
            <w:bottom w:val="none" w:sz="0" w:space="0" w:color="auto"/>
            <w:right w:val="none" w:sz="0" w:space="0" w:color="auto"/>
          </w:divBdr>
        </w:div>
        <w:div w:id="1074351397">
          <w:marLeft w:val="0"/>
          <w:marRight w:val="0"/>
          <w:marTop w:val="0"/>
          <w:marBottom w:val="0"/>
          <w:divBdr>
            <w:top w:val="none" w:sz="0" w:space="0" w:color="auto"/>
            <w:left w:val="none" w:sz="0" w:space="0" w:color="auto"/>
            <w:bottom w:val="none" w:sz="0" w:space="0" w:color="auto"/>
            <w:right w:val="none" w:sz="0" w:space="0" w:color="auto"/>
          </w:divBdr>
        </w:div>
        <w:div w:id="370955077">
          <w:marLeft w:val="0"/>
          <w:marRight w:val="0"/>
          <w:marTop w:val="0"/>
          <w:marBottom w:val="0"/>
          <w:divBdr>
            <w:top w:val="none" w:sz="0" w:space="0" w:color="auto"/>
            <w:left w:val="none" w:sz="0" w:space="0" w:color="auto"/>
            <w:bottom w:val="none" w:sz="0" w:space="0" w:color="auto"/>
            <w:right w:val="none" w:sz="0" w:space="0" w:color="auto"/>
          </w:divBdr>
        </w:div>
        <w:div w:id="480345049">
          <w:marLeft w:val="0"/>
          <w:marRight w:val="0"/>
          <w:marTop w:val="0"/>
          <w:marBottom w:val="0"/>
          <w:divBdr>
            <w:top w:val="none" w:sz="0" w:space="0" w:color="auto"/>
            <w:left w:val="none" w:sz="0" w:space="0" w:color="auto"/>
            <w:bottom w:val="none" w:sz="0" w:space="0" w:color="auto"/>
            <w:right w:val="none" w:sz="0" w:space="0" w:color="auto"/>
          </w:divBdr>
        </w:div>
        <w:div w:id="1824927938">
          <w:marLeft w:val="0"/>
          <w:marRight w:val="0"/>
          <w:marTop w:val="0"/>
          <w:marBottom w:val="0"/>
          <w:divBdr>
            <w:top w:val="none" w:sz="0" w:space="0" w:color="auto"/>
            <w:left w:val="none" w:sz="0" w:space="0" w:color="auto"/>
            <w:bottom w:val="none" w:sz="0" w:space="0" w:color="auto"/>
            <w:right w:val="none" w:sz="0" w:space="0" w:color="auto"/>
          </w:divBdr>
        </w:div>
      </w:divsChild>
    </w:div>
    <w:div w:id="338823162">
      <w:bodyDiv w:val="1"/>
      <w:marLeft w:val="0"/>
      <w:marRight w:val="0"/>
      <w:marTop w:val="0"/>
      <w:marBottom w:val="0"/>
      <w:divBdr>
        <w:top w:val="none" w:sz="0" w:space="0" w:color="auto"/>
        <w:left w:val="none" w:sz="0" w:space="0" w:color="auto"/>
        <w:bottom w:val="none" w:sz="0" w:space="0" w:color="auto"/>
        <w:right w:val="none" w:sz="0" w:space="0" w:color="auto"/>
      </w:divBdr>
    </w:div>
    <w:div w:id="351230401">
      <w:bodyDiv w:val="1"/>
      <w:marLeft w:val="0"/>
      <w:marRight w:val="0"/>
      <w:marTop w:val="0"/>
      <w:marBottom w:val="0"/>
      <w:divBdr>
        <w:top w:val="none" w:sz="0" w:space="0" w:color="auto"/>
        <w:left w:val="none" w:sz="0" w:space="0" w:color="auto"/>
        <w:bottom w:val="none" w:sz="0" w:space="0" w:color="auto"/>
        <w:right w:val="none" w:sz="0" w:space="0" w:color="auto"/>
      </w:divBdr>
    </w:div>
    <w:div w:id="606352123">
      <w:bodyDiv w:val="1"/>
      <w:marLeft w:val="0"/>
      <w:marRight w:val="0"/>
      <w:marTop w:val="0"/>
      <w:marBottom w:val="0"/>
      <w:divBdr>
        <w:top w:val="none" w:sz="0" w:space="0" w:color="auto"/>
        <w:left w:val="none" w:sz="0" w:space="0" w:color="auto"/>
        <w:bottom w:val="none" w:sz="0" w:space="0" w:color="auto"/>
        <w:right w:val="none" w:sz="0" w:space="0" w:color="auto"/>
      </w:divBdr>
    </w:div>
    <w:div w:id="636108434">
      <w:bodyDiv w:val="1"/>
      <w:marLeft w:val="0"/>
      <w:marRight w:val="0"/>
      <w:marTop w:val="0"/>
      <w:marBottom w:val="0"/>
      <w:divBdr>
        <w:top w:val="none" w:sz="0" w:space="0" w:color="auto"/>
        <w:left w:val="none" w:sz="0" w:space="0" w:color="auto"/>
        <w:bottom w:val="none" w:sz="0" w:space="0" w:color="auto"/>
        <w:right w:val="none" w:sz="0" w:space="0" w:color="auto"/>
      </w:divBdr>
      <w:divsChild>
        <w:div w:id="1816489998">
          <w:marLeft w:val="0"/>
          <w:marRight w:val="0"/>
          <w:marTop w:val="0"/>
          <w:marBottom w:val="0"/>
          <w:divBdr>
            <w:top w:val="none" w:sz="0" w:space="0" w:color="auto"/>
            <w:left w:val="none" w:sz="0" w:space="0" w:color="auto"/>
            <w:bottom w:val="none" w:sz="0" w:space="0" w:color="auto"/>
            <w:right w:val="none" w:sz="0" w:space="0" w:color="auto"/>
          </w:divBdr>
        </w:div>
        <w:div w:id="1920094431">
          <w:marLeft w:val="0"/>
          <w:marRight w:val="0"/>
          <w:marTop w:val="0"/>
          <w:marBottom w:val="0"/>
          <w:divBdr>
            <w:top w:val="none" w:sz="0" w:space="0" w:color="auto"/>
            <w:left w:val="none" w:sz="0" w:space="0" w:color="auto"/>
            <w:bottom w:val="none" w:sz="0" w:space="0" w:color="auto"/>
            <w:right w:val="none" w:sz="0" w:space="0" w:color="auto"/>
          </w:divBdr>
        </w:div>
        <w:div w:id="752706147">
          <w:marLeft w:val="0"/>
          <w:marRight w:val="0"/>
          <w:marTop w:val="0"/>
          <w:marBottom w:val="0"/>
          <w:divBdr>
            <w:top w:val="none" w:sz="0" w:space="0" w:color="auto"/>
            <w:left w:val="none" w:sz="0" w:space="0" w:color="auto"/>
            <w:bottom w:val="none" w:sz="0" w:space="0" w:color="auto"/>
            <w:right w:val="none" w:sz="0" w:space="0" w:color="auto"/>
          </w:divBdr>
        </w:div>
      </w:divsChild>
    </w:div>
    <w:div w:id="784542841">
      <w:bodyDiv w:val="1"/>
      <w:marLeft w:val="0"/>
      <w:marRight w:val="0"/>
      <w:marTop w:val="0"/>
      <w:marBottom w:val="0"/>
      <w:divBdr>
        <w:top w:val="none" w:sz="0" w:space="0" w:color="auto"/>
        <w:left w:val="none" w:sz="0" w:space="0" w:color="auto"/>
        <w:bottom w:val="none" w:sz="0" w:space="0" w:color="auto"/>
        <w:right w:val="none" w:sz="0" w:space="0" w:color="auto"/>
      </w:divBdr>
    </w:div>
    <w:div w:id="827745322">
      <w:bodyDiv w:val="1"/>
      <w:marLeft w:val="0"/>
      <w:marRight w:val="0"/>
      <w:marTop w:val="0"/>
      <w:marBottom w:val="0"/>
      <w:divBdr>
        <w:top w:val="none" w:sz="0" w:space="0" w:color="auto"/>
        <w:left w:val="none" w:sz="0" w:space="0" w:color="auto"/>
        <w:bottom w:val="none" w:sz="0" w:space="0" w:color="auto"/>
        <w:right w:val="none" w:sz="0" w:space="0" w:color="auto"/>
      </w:divBdr>
    </w:div>
    <w:div w:id="958679641">
      <w:bodyDiv w:val="1"/>
      <w:marLeft w:val="0"/>
      <w:marRight w:val="0"/>
      <w:marTop w:val="0"/>
      <w:marBottom w:val="0"/>
      <w:divBdr>
        <w:top w:val="none" w:sz="0" w:space="0" w:color="auto"/>
        <w:left w:val="none" w:sz="0" w:space="0" w:color="auto"/>
        <w:bottom w:val="none" w:sz="0" w:space="0" w:color="auto"/>
        <w:right w:val="none" w:sz="0" w:space="0" w:color="auto"/>
      </w:divBdr>
    </w:div>
    <w:div w:id="1081684827">
      <w:bodyDiv w:val="1"/>
      <w:marLeft w:val="0"/>
      <w:marRight w:val="0"/>
      <w:marTop w:val="0"/>
      <w:marBottom w:val="0"/>
      <w:divBdr>
        <w:top w:val="none" w:sz="0" w:space="0" w:color="auto"/>
        <w:left w:val="none" w:sz="0" w:space="0" w:color="auto"/>
        <w:bottom w:val="none" w:sz="0" w:space="0" w:color="auto"/>
        <w:right w:val="none" w:sz="0" w:space="0" w:color="auto"/>
      </w:divBdr>
    </w:div>
    <w:div w:id="1090394423">
      <w:bodyDiv w:val="1"/>
      <w:marLeft w:val="0"/>
      <w:marRight w:val="0"/>
      <w:marTop w:val="0"/>
      <w:marBottom w:val="0"/>
      <w:divBdr>
        <w:top w:val="none" w:sz="0" w:space="0" w:color="auto"/>
        <w:left w:val="none" w:sz="0" w:space="0" w:color="auto"/>
        <w:bottom w:val="none" w:sz="0" w:space="0" w:color="auto"/>
        <w:right w:val="none" w:sz="0" w:space="0" w:color="auto"/>
      </w:divBdr>
    </w:div>
    <w:div w:id="1114447609">
      <w:bodyDiv w:val="1"/>
      <w:marLeft w:val="0"/>
      <w:marRight w:val="0"/>
      <w:marTop w:val="0"/>
      <w:marBottom w:val="0"/>
      <w:divBdr>
        <w:top w:val="none" w:sz="0" w:space="0" w:color="auto"/>
        <w:left w:val="none" w:sz="0" w:space="0" w:color="auto"/>
        <w:bottom w:val="none" w:sz="0" w:space="0" w:color="auto"/>
        <w:right w:val="none" w:sz="0" w:space="0" w:color="auto"/>
      </w:divBdr>
    </w:div>
    <w:div w:id="1239055141">
      <w:bodyDiv w:val="1"/>
      <w:marLeft w:val="0"/>
      <w:marRight w:val="0"/>
      <w:marTop w:val="0"/>
      <w:marBottom w:val="0"/>
      <w:divBdr>
        <w:top w:val="none" w:sz="0" w:space="0" w:color="auto"/>
        <w:left w:val="none" w:sz="0" w:space="0" w:color="auto"/>
        <w:bottom w:val="none" w:sz="0" w:space="0" w:color="auto"/>
        <w:right w:val="none" w:sz="0" w:space="0" w:color="auto"/>
      </w:divBdr>
    </w:div>
    <w:div w:id="1239751794">
      <w:bodyDiv w:val="1"/>
      <w:marLeft w:val="0"/>
      <w:marRight w:val="0"/>
      <w:marTop w:val="0"/>
      <w:marBottom w:val="0"/>
      <w:divBdr>
        <w:top w:val="none" w:sz="0" w:space="0" w:color="auto"/>
        <w:left w:val="none" w:sz="0" w:space="0" w:color="auto"/>
        <w:bottom w:val="none" w:sz="0" w:space="0" w:color="auto"/>
        <w:right w:val="none" w:sz="0" w:space="0" w:color="auto"/>
      </w:divBdr>
    </w:div>
    <w:div w:id="1472938151">
      <w:bodyDiv w:val="1"/>
      <w:marLeft w:val="0"/>
      <w:marRight w:val="0"/>
      <w:marTop w:val="0"/>
      <w:marBottom w:val="0"/>
      <w:divBdr>
        <w:top w:val="none" w:sz="0" w:space="0" w:color="auto"/>
        <w:left w:val="none" w:sz="0" w:space="0" w:color="auto"/>
        <w:bottom w:val="none" w:sz="0" w:space="0" w:color="auto"/>
        <w:right w:val="none" w:sz="0" w:space="0" w:color="auto"/>
      </w:divBdr>
    </w:div>
    <w:div w:id="2035032909">
      <w:bodyDiv w:val="1"/>
      <w:marLeft w:val="0"/>
      <w:marRight w:val="0"/>
      <w:marTop w:val="0"/>
      <w:marBottom w:val="0"/>
      <w:divBdr>
        <w:top w:val="none" w:sz="0" w:space="0" w:color="auto"/>
        <w:left w:val="none" w:sz="0" w:space="0" w:color="auto"/>
        <w:bottom w:val="none" w:sz="0" w:space="0" w:color="auto"/>
        <w:right w:val="none" w:sz="0" w:space="0" w:color="auto"/>
      </w:divBdr>
    </w:div>
    <w:div w:id="2051611069">
      <w:bodyDiv w:val="1"/>
      <w:marLeft w:val="0"/>
      <w:marRight w:val="0"/>
      <w:marTop w:val="0"/>
      <w:marBottom w:val="0"/>
      <w:divBdr>
        <w:top w:val="none" w:sz="0" w:space="0" w:color="auto"/>
        <w:left w:val="none" w:sz="0" w:space="0" w:color="auto"/>
        <w:bottom w:val="none" w:sz="0" w:space="0" w:color="auto"/>
        <w:right w:val="none" w:sz="0" w:space="0" w:color="auto"/>
      </w:divBdr>
    </w:div>
    <w:div w:id="2086804923">
      <w:bodyDiv w:val="1"/>
      <w:marLeft w:val="0"/>
      <w:marRight w:val="0"/>
      <w:marTop w:val="0"/>
      <w:marBottom w:val="0"/>
      <w:divBdr>
        <w:top w:val="none" w:sz="0" w:space="0" w:color="auto"/>
        <w:left w:val="none" w:sz="0" w:space="0" w:color="auto"/>
        <w:bottom w:val="none" w:sz="0" w:space="0" w:color="auto"/>
        <w:right w:val="none" w:sz="0" w:space="0" w:color="auto"/>
      </w:divBdr>
    </w:div>
    <w:div w:id="208937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null)"/><Relationship Id="rId13" Type="http://schemas.openxmlformats.org/officeDocument/2006/relationships/hyperlink" Target="http://www.sis.pitt.edu/iri2018" TargetMode="External"/><Relationship Id="rId3" Type="http://schemas.openxmlformats.org/officeDocument/2006/relationships/settings" Target="settings.xml"/><Relationship Id="rId7" Type="http://schemas.openxmlformats.org/officeDocument/2006/relationships/hyperlink" Target="https://publications.computer.org/multimedia-magazine/" TargetMode="External"/><Relationship Id="rId12" Type="http://schemas.openxmlformats.org/officeDocument/2006/relationships/hyperlink" Target="https://mc.manuscriptcentral.com/mm-c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omputer.org/web/tcmc/join-tcmc" TargetMode="External"/><Relationship Id="rId11" Type="http://schemas.openxmlformats.org/officeDocument/2006/relationships/hyperlink" Target="https://mc.manuscriptcentral.com/mm-cs" TargetMode="External"/><Relationship Id="rId5" Type="http://schemas.openxmlformats.org/officeDocument/2006/relationships/hyperlink" Target="https://www.computer.org/web/tcmc/index" TargetMode="External"/><Relationship Id="rId15" Type="http://schemas.openxmlformats.org/officeDocument/2006/relationships/fontTable" Target="fontTable.xml"/><Relationship Id="rId10" Type="http://schemas.openxmlformats.org/officeDocument/2006/relationships/hyperlink" Target="https://www.computer.org/web/peer-review/magazines" TargetMode="External"/><Relationship Id="rId4" Type="http://schemas.openxmlformats.org/officeDocument/2006/relationships/webSettings" Target="webSettings.xml"/><Relationship Id="rId9" Type="http://schemas.openxmlformats.org/officeDocument/2006/relationships/hyperlink" Target="https://www.computer.org/web/peer-review/magazines" TargetMode="External"/><Relationship Id="rId14" Type="http://schemas.openxmlformats.org/officeDocument/2006/relationships/hyperlink" Target="http://www.icme2018.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2040</TotalTime>
  <Pages>2</Pages>
  <Words>568</Words>
  <Characters>3243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UWB</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Min Chen</cp:lastModifiedBy>
  <cp:revision>72</cp:revision>
  <dcterms:created xsi:type="dcterms:W3CDTF">2017-01-23T22:19:00Z</dcterms:created>
  <dcterms:modified xsi:type="dcterms:W3CDTF">2018-04-29T03:42:00Z</dcterms:modified>
</cp:coreProperties>
</file>